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9FB" w:rsidRPr="007F07AE" w:rsidRDefault="0052317E" w:rsidP="007F39FB">
      <w:pPr>
        <w:tabs>
          <w:tab w:val="left" w:pos="540"/>
        </w:tabs>
        <w:spacing w:after="220"/>
        <w:ind w:right="-72"/>
        <w:jc w:val="both"/>
      </w:pPr>
      <w:r>
        <w:t xml:space="preserve"> </w:t>
      </w:r>
      <w:r w:rsidR="007F39FB">
        <w:t>A</w:t>
      </w:r>
      <w:r w:rsidR="007F39FB" w:rsidRPr="007F07AE">
        <w:t xml:space="preserve">nnex </w:t>
      </w:r>
      <w:r w:rsidR="007F39FB">
        <w:t>B</w:t>
      </w:r>
      <w:r w:rsidR="007F39FB" w:rsidRPr="007F07AE">
        <w:t xml:space="preserve">:   </w:t>
      </w:r>
      <w:r w:rsidR="007F39FB" w:rsidRPr="007F07AE">
        <w:tab/>
        <w:t>Terms of Reference and Scope of Services.</w:t>
      </w:r>
      <w:r w:rsidR="007F39FB">
        <w:t xml:space="preserve"> </w:t>
      </w:r>
    </w:p>
    <w:p w:rsidR="007F39FB" w:rsidRPr="0000767A" w:rsidRDefault="007F39FB" w:rsidP="007F39FB">
      <w:pPr>
        <w:jc w:val="center"/>
        <w:rPr>
          <w:b/>
          <w:u w:val="single"/>
        </w:rPr>
      </w:pPr>
      <w:r w:rsidRPr="0000767A">
        <w:rPr>
          <w:b/>
          <w:u w:val="single"/>
        </w:rPr>
        <w:t>Terms of Reference and Scope of Services</w:t>
      </w:r>
    </w:p>
    <w:p w:rsidR="007F39FB" w:rsidRPr="00894CD9" w:rsidRDefault="007F39FB" w:rsidP="007F39FB">
      <w:pPr>
        <w:numPr>
          <w:ilvl w:val="0"/>
          <w:numId w:val="1"/>
        </w:numPr>
        <w:spacing w:after="160" w:line="259" w:lineRule="auto"/>
        <w:rPr>
          <w:b/>
          <w:i/>
        </w:rPr>
      </w:pPr>
      <w:r w:rsidRPr="00894CD9">
        <w:rPr>
          <w:b/>
          <w:i/>
        </w:rPr>
        <w:t>Background</w:t>
      </w:r>
    </w:p>
    <w:p w:rsidR="008E5A48" w:rsidRDefault="00995F96" w:rsidP="00995F96">
      <w:pPr>
        <w:jc w:val="both"/>
      </w:pPr>
      <w:r>
        <w:t>The Samoa Bureau of Statistics</w:t>
      </w:r>
      <w:r w:rsidR="008E5A48">
        <w:t xml:space="preserve"> (“SBS”)</w:t>
      </w:r>
      <w:r>
        <w:t>, under the guidance of the Government’s National ID Steering Committee</w:t>
      </w:r>
      <w:r w:rsidR="00E16565">
        <w:t xml:space="preserve"> (“NIDSC”)</w:t>
      </w:r>
      <w:r>
        <w:t xml:space="preserve">, is establishing the Samoan National Digital ID System (“NDIDS”) through the World Bank-funded Samoa Connectivity Project. </w:t>
      </w:r>
      <w:r w:rsidR="008E5A48">
        <w:t>This project is closely linked with broader development imperatives for Samoa to invest in digital identity management to support digital platforms, including e-government, and to improve the efficiency and effectiveness of public and private service decision-making and services’ delivery, including financial inclusion.</w:t>
      </w:r>
    </w:p>
    <w:p w:rsidR="008E5A48" w:rsidRDefault="008E5A48" w:rsidP="00995F96">
      <w:pPr>
        <w:jc w:val="both"/>
      </w:pPr>
    </w:p>
    <w:p w:rsidR="008E5A48" w:rsidRDefault="008E5A48" w:rsidP="00995F96">
      <w:pPr>
        <w:jc w:val="both"/>
      </w:pPr>
      <w:r>
        <w:t>Establishing the NDIDS</w:t>
      </w:r>
      <w:r w:rsidR="00995F96">
        <w:t xml:space="preserve"> requires development of the necessary policy and legal framework and information and communications technology (“ICT”) infrastructure, as well as operations to reliably collect, process and verify accurate information</w:t>
      </w:r>
      <w:r>
        <w:t>, all in line with international best practices for inclusion, data protection, and functionality</w:t>
      </w:r>
      <w:r w:rsidR="00995F96">
        <w:t xml:space="preserve">. </w:t>
      </w:r>
      <w:r w:rsidR="00566F02">
        <w:t>According to the Government’s roadmap, the NDIDS will be established through legislation and the</w:t>
      </w:r>
      <w:r>
        <w:t xml:space="preserve"> initial mass registration of Samoa’s population will be completed in 2021, before the NDIDS pivots to enabling registered persons to digitally verify their identity when accessing services and to continuous registration and updating of information. </w:t>
      </w:r>
      <w:r w:rsidR="005F6EB5">
        <w:t xml:space="preserve">The project will also strengthen the civil registration and vital statistics (“CRVS”) system for recording births, deaths, marriages and other vital events, which will ultimately be linked to the NDIDS. </w:t>
      </w:r>
    </w:p>
    <w:p w:rsidR="008E5A48" w:rsidRDefault="008E5A48" w:rsidP="00995F96">
      <w:pPr>
        <w:jc w:val="both"/>
      </w:pPr>
    </w:p>
    <w:p w:rsidR="008E5A48" w:rsidRDefault="008E5A48" w:rsidP="00995F96">
      <w:pPr>
        <w:jc w:val="both"/>
      </w:pPr>
      <w:r>
        <w:t xml:space="preserve">Considering the importance of public engagement, confidence and trust for the success of the NDIDS, SBS wishes to recruit the services of an individual consultant experienced with information, education and communications (“IEC”) to service as a </w:t>
      </w:r>
      <w:r w:rsidRPr="00492261">
        <w:rPr>
          <w:b/>
          <w:bCs/>
          <w:u w:val="single"/>
        </w:rPr>
        <w:t>Strategic Communications Advisor</w:t>
      </w:r>
      <w:r>
        <w:rPr>
          <w:b/>
          <w:bCs/>
          <w:u w:val="single"/>
        </w:rPr>
        <w:t xml:space="preserve"> (“SCA”)</w:t>
      </w:r>
      <w:r>
        <w:t xml:space="preserve"> for the NDIDS. </w:t>
      </w:r>
    </w:p>
    <w:p w:rsidR="008E5A48" w:rsidRDefault="008E5A48" w:rsidP="008E5A48">
      <w:pPr>
        <w:jc w:val="both"/>
      </w:pPr>
    </w:p>
    <w:p w:rsidR="00566F02" w:rsidRDefault="00566F02" w:rsidP="008E5A48">
      <w:pPr>
        <w:jc w:val="both"/>
      </w:pPr>
    </w:p>
    <w:p w:rsidR="008E5A48" w:rsidRPr="00FF3F80" w:rsidRDefault="008E5A48" w:rsidP="00492261">
      <w:pPr>
        <w:numPr>
          <w:ilvl w:val="0"/>
          <w:numId w:val="1"/>
        </w:numPr>
        <w:spacing w:after="160" w:line="259" w:lineRule="auto"/>
        <w:rPr>
          <w:b/>
          <w:i/>
        </w:rPr>
      </w:pPr>
      <w:r w:rsidRPr="00492261">
        <w:rPr>
          <w:b/>
          <w:i/>
        </w:rPr>
        <w:t xml:space="preserve">TA Objectives and </w:t>
      </w:r>
      <w:r w:rsidRPr="00FF3F80">
        <w:rPr>
          <w:b/>
          <w:i/>
        </w:rPr>
        <w:t>Job Functio</w:t>
      </w:r>
      <w:r w:rsidRPr="00492261">
        <w:rPr>
          <w:b/>
          <w:i/>
        </w:rPr>
        <w:t>n</w:t>
      </w:r>
    </w:p>
    <w:p w:rsidR="00E16565" w:rsidRDefault="008E5A48" w:rsidP="00995F96">
      <w:pPr>
        <w:jc w:val="both"/>
      </w:pPr>
      <w:r>
        <w:t xml:space="preserve">The </w:t>
      </w:r>
      <w:r w:rsidR="00E16565">
        <w:t xml:space="preserve">objective of the </w:t>
      </w:r>
      <w:r>
        <w:t xml:space="preserve">SCA </w:t>
      </w:r>
      <w:r w:rsidR="00E16565">
        <w:t>assignment is to assist the Government to engage</w:t>
      </w:r>
      <w:r w:rsidR="00566F02">
        <w:t xml:space="preserve">, </w:t>
      </w:r>
      <w:r w:rsidR="00E16565">
        <w:t>raise awareness and generate support among the public, civil society, and institutional users (e.g. government agencies and the private sector) for the NDIDS</w:t>
      </w:r>
      <w:r w:rsidR="00566F02">
        <w:t>, as well as receive a wide range of stakeholders’ views and feedback to enhance the design and implementation of the NDIDS.</w:t>
      </w:r>
    </w:p>
    <w:p w:rsidR="00566F02" w:rsidRDefault="00566F02" w:rsidP="00995F96">
      <w:pPr>
        <w:jc w:val="both"/>
      </w:pPr>
    </w:p>
    <w:p w:rsidR="00566F02" w:rsidRDefault="00566F02" w:rsidP="00566F02">
      <w:pPr>
        <w:jc w:val="both"/>
      </w:pPr>
      <w:r>
        <w:t>To this end, the SCA will:</w:t>
      </w:r>
    </w:p>
    <w:p w:rsidR="00566F02" w:rsidRDefault="00566F02" w:rsidP="00492261">
      <w:pPr>
        <w:pStyle w:val="ListParagraph"/>
        <w:numPr>
          <w:ilvl w:val="0"/>
          <w:numId w:val="35"/>
        </w:numPr>
        <w:jc w:val="both"/>
      </w:pPr>
      <w:r>
        <w:t xml:space="preserve">Develop an effective two-year strategic communications plan and campaign for the NDIDS, </w:t>
      </w:r>
      <w:r w:rsidR="00B362BF">
        <w:t>considering</w:t>
      </w:r>
      <w:r>
        <w:t xml:space="preserve"> different phases of the project</w:t>
      </w:r>
      <w:r w:rsidR="00810F87">
        <w:t>, including defining key messages and activities</w:t>
      </w:r>
      <w:r>
        <w:t>.</w:t>
      </w:r>
    </w:p>
    <w:p w:rsidR="00566F02" w:rsidRDefault="00566F02" w:rsidP="00492261">
      <w:pPr>
        <w:pStyle w:val="ListParagraph"/>
        <w:numPr>
          <w:ilvl w:val="0"/>
          <w:numId w:val="35"/>
        </w:numPr>
        <w:jc w:val="both"/>
      </w:pPr>
      <w:r>
        <w:t xml:space="preserve">Assist the Government to successfully implement the strategic communications plan and </w:t>
      </w:r>
      <w:r w:rsidR="00810F87">
        <w:t xml:space="preserve">launch </w:t>
      </w:r>
      <w:r>
        <w:t>campaign during the period of the SCA assignment, including to adjust as needed.</w:t>
      </w:r>
    </w:p>
    <w:p w:rsidR="00566F02" w:rsidRPr="00492261" w:rsidRDefault="00566F02" w:rsidP="00810F87">
      <w:pPr>
        <w:pStyle w:val="ListParagraph"/>
        <w:numPr>
          <w:ilvl w:val="0"/>
          <w:numId w:val="35"/>
        </w:numPr>
        <w:jc w:val="both"/>
      </w:pPr>
      <w:r>
        <w:t>Build the capacity of SBS and the NIDSC to successfully continue implementation of the strategic communications plan and campaign beyond the period of the SCA assignment.</w:t>
      </w:r>
    </w:p>
    <w:p w:rsidR="00810F87" w:rsidRPr="002B3EB3" w:rsidRDefault="00810F87" w:rsidP="00810F87">
      <w:pPr>
        <w:pStyle w:val="ListParagraph"/>
        <w:numPr>
          <w:ilvl w:val="0"/>
          <w:numId w:val="35"/>
        </w:numPr>
        <w:jc w:val="both"/>
      </w:pPr>
      <w:r>
        <w:t xml:space="preserve">Continuously advise SBS and NIDSC on IEC to achieve the above objective, including on relevant local and international best practices. </w:t>
      </w:r>
    </w:p>
    <w:p w:rsidR="00566F02" w:rsidRDefault="00566F02" w:rsidP="00995F96">
      <w:pPr>
        <w:jc w:val="both"/>
      </w:pPr>
    </w:p>
    <w:p w:rsidR="003A1E61" w:rsidRDefault="003A1E61" w:rsidP="003A1E61">
      <w:pPr>
        <w:jc w:val="both"/>
      </w:pPr>
    </w:p>
    <w:p w:rsidR="003A1E61" w:rsidRPr="00FF3F80" w:rsidRDefault="003A1E61" w:rsidP="003A1E61">
      <w:pPr>
        <w:numPr>
          <w:ilvl w:val="0"/>
          <w:numId w:val="1"/>
        </w:numPr>
        <w:spacing w:after="160" w:line="259" w:lineRule="auto"/>
        <w:rPr>
          <w:b/>
          <w:i/>
        </w:rPr>
      </w:pPr>
      <w:r>
        <w:rPr>
          <w:b/>
          <w:i/>
        </w:rPr>
        <w:lastRenderedPageBreak/>
        <w:t>Reporting and work arrangements</w:t>
      </w:r>
    </w:p>
    <w:p w:rsidR="003A1E61" w:rsidRDefault="00566F02" w:rsidP="003A1E61">
      <w:pPr>
        <w:jc w:val="both"/>
      </w:pPr>
      <w:r w:rsidRPr="00AB32B5">
        <w:t xml:space="preserve">The </w:t>
      </w:r>
      <w:r>
        <w:t>SCA</w:t>
      </w:r>
      <w:r w:rsidRPr="00AB32B5">
        <w:t xml:space="preserve"> </w:t>
      </w:r>
      <w:r>
        <w:t xml:space="preserve">will report directly to SBS, with outputs </w:t>
      </w:r>
      <w:r w:rsidR="00B362BF">
        <w:t>not considered</w:t>
      </w:r>
      <w:r>
        <w:t xml:space="preserve"> final </w:t>
      </w:r>
      <w:r w:rsidR="00B362BF">
        <w:t xml:space="preserve">until approved </w:t>
      </w:r>
      <w:r>
        <w:t xml:space="preserve">by the NIDSC. </w:t>
      </w:r>
      <w:r w:rsidR="00B362BF">
        <w:t xml:space="preserve">The SCA is expected to work </w:t>
      </w:r>
      <w:r w:rsidR="003A1E61">
        <w:t>primarily</w:t>
      </w:r>
      <w:r w:rsidR="00B362BF">
        <w:t xml:space="preserve"> with SBS and the NIDSC, </w:t>
      </w:r>
      <w:r w:rsidR="003A1E61">
        <w:t>but at times also with</w:t>
      </w:r>
      <w:r w:rsidR="00B362BF">
        <w:t xml:space="preserve"> other key implementing actors, such as the Office of the Attorney-General</w:t>
      </w:r>
      <w:r w:rsidR="003A1E61">
        <w:t xml:space="preserve"> (“OAG”)</w:t>
      </w:r>
      <w:r w:rsidR="00B362BF">
        <w:t>, Ministry of Communications and Information Technology</w:t>
      </w:r>
      <w:r w:rsidR="003A1E61">
        <w:t xml:space="preserve"> (“MCIT”)</w:t>
      </w:r>
      <w:r w:rsidR="00B362BF">
        <w:t>, and the Ministry of Finance</w:t>
      </w:r>
      <w:r w:rsidR="003A1E61">
        <w:t xml:space="preserve"> (“MOF”)</w:t>
      </w:r>
      <w:r w:rsidR="00B362BF">
        <w:t>.</w:t>
      </w:r>
      <w:r w:rsidR="003A1E61">
        <w:t xml:space="preserve"> The SCA is also expected to carry out with a wide range of stakeholders and experts such as government officials, agencies, public and private organizations in relevant sectors, civil society, the World Bank task team, and other technical practitioners. </w:t>
      </w:r>
    </w:p>
    <w:p w:rsidR="00566F02" w:rsidRDefault="00566F02" w:rsidP="003A1E61">
      <w:pPr>
        <w:jc w:val="both"/>
      </w:pPr>
    </w:p>
    <w:p w:rsidR="003A1E61" w:rsidRDefault="003A1E61" w:rsidP="003A1E61">
      <w:pPr>
        <w:jc w:val="both"/>
      </w:pPr>
      <w:r>
        <w:t>The SCA will also work closely</w:t>
      </w:r>
      <w:r w:rsidR="00CF17A0">
        <w:t xml:space="preserve"> and coordinate</w:t>
      </w:r>
      <w:r>
        <w:t xml:space="preserve"> with other consultants recruited or procured separately to produce IEC materials, such as graphics, brochures, posters, commercials, etc.</w:t>
      </w:r>
    </w:p>
    <w:p w:rsidR="00810F87" w:rsidRDefault="00810F87" w:rsidP="003A1E61">
      <w:pPr>
        <w:jc w:val="both"/>
      </w:pPr>
    </w:p>
    <w:p w:rsidR="00810F87" w:rsidRDefault="00810F87" w:rsidP="003A1E61">
      <w:pPr>
        <w:jc w:val="both"/>
      </w:pPr>
      <w:r>
        <w:t xml:space="preserve">The SCA will </w:t>
      </w:r>
      <w:r w:rsidR="005F6EB5">
        <w:t xml:space="preserve">be based in Samoa and </w:t>
      </w:r>
      <w:r>
        <w:t xml:space="preserve">primarily carry out </w:t>
      </w:r>
      <w:r w:rsidR="005F6EB5">
        <w:t>consultations</w:t>
      </w:r>
      <w:r>
        <w:t xml:space="preserve"> </w:t>
      </w:r>
      <w:r w:rsidR="005F6EB5">
        <w:t>face-to-face, subject to Government public health restrictions.</w:t>
      </w:r>
    </w:p>
    <w:p w:rsidR="003A1E61" w:rsidRDefault="003A1E61" w:rsidP="003A1E61">
      <w:pPr>
        <w:jc w:val="both"/>
      </w:pPr>
    </w:p>
    <w:p w:rsidR="003A1E61" w:rsidRDefault="003A1E61" w:rsidP="00CF17A0">
      <w:pPr>
        <w:jc w:val="both"/>
      </w:pPr>
      <w:r>
        <w:t xml:space="preserve">All </w:t>
      </w:r>
      <w:r w:rsidR="00CF17A0">
        <w:t xml:space="preserve">final outputs of the SCA must be provided to SBS in a raw and editable format. </w:t>
      </w:r>
    </w:p>
    <w:p w:rsidR="00566F02" w:rsidRDefault="00566F02" w:rsidP="00566F02">
      <w:pPr>
        <w:jc w:val="both"/>
      </w:pPr>
    </w:p>
    <w:p w:rsidR="00566F02" w:rsidRPr="00CF17A0" w:rsidRDefault="00566F02" w:rsidP="00CF17A0">
      <w:pPr>
        <w:jc w:val="both"/>
      </w:pPr>
    </w:p>
    <w:p w:rsidR="00492261" w:rsidRPr="00492261" w:rsidRDefault="00CF17A0" w:rsidP="00492261">
      <w:pPr>
        <w:numPr>
          <w:ilvl w:val="0"/>
          <w:numId w:val="1"/>
        </w:numPr>
        <w:spacing w:after="160" w:line="259" w:lineRule="auto"/>
        <w:jc w:val="both"/>
        <w:rPr>
          <w:b/>
          <w:i/>
        </w:rPr>
      </w:pPr>
      <w:r w:rsidRPr="00492261">
        <w:rPr>
          <w:b/>
          <w:i/>
        </w:rPr>
        <w:t>Outputs</w:t>
      </w:r>
    </w:p>
    <w:p w:rsidR="00CF17A0" w:rsidRPr="00492261" w:rsidRDefault="00810F87" w:rsidP="00492261">
      <w:pPr>
        <w:jc w:val="both"/>
        <w:rPr>
          <w:i/>
          <w:iCs/>
        </w:rPr>
      </w:pPr>
      <w:r>
        <w:rPr>
          <w:i/>
          <w:iCs/>
        </w:rPr>
        <w:t xml:space="preserve">A. </w:t>
      </w:r>
      <w:r w:rsidRPr="00492261">
        <w:rPr>
          <w:i/>
          <w:iCs/>
        </w:rPr>
        <w:t>Inception report</w:t>
      </w:r>
      <w:r>
        <w:rPr>
          <w:i/>
          <w:iCs/>
        </w:rPr>
        <w:t xml:space="preserve"> </w:t>
      </w:r>
    </w:p>
    <w:p w:rsidR="00810F87" w:rsidRDefault="00810F87" w:rsidP="00810F87">
      <w:pPr>
        <w:jc w:val="both"/>
      </w:pPr>
    </w:p>
    <w:p w:rsidR="00810F87" w:rsidRDefault="00810F87" w:rsidP="00810F87">
      <w:pPr>
        <w:jc w:val="both"/>
      </w:pPr>
      <w:r>
        <w:t xml:space="preserve">The </w:t>
      </w:r>
      <w:r w:rsidRPr="00492261">
        <w:rPr>
          <w:b/>
          <w:bCs/>
        </w:rPr>
        <w:t>inception report</w:t>
      </w:r>
      <w:r>
        <w:t xml:space="preserve"> is expected to elaborate on the following:</w:t>
      </w:r>
    </w:p>
    <w:p w:rsidR="00810F87" w:rsidRPr="00492261" w:rsidRDefault="00810F87" w:rsidP="00810F87">
      <w:pPr>
        <w:pStyle w:val="ListParagraph"/>
        <w:numPr>
          <w:ilvl w:val="0"/>
          <w:numId w:val="36"/>
        </w:numPr>
        <w:jc w:val="both"/>
      </w:pPr>
      <w:r>
        <w:t>Initial recommendations for IEC in relation to the NDIDS, drawing on relevant local and international best practices for national ID projects and similar</w:t>
      </w:r>
    </w:p>
    <w:p w:rsidR="00810F87" w:rsidRPr="00492261" w:rsidRDefault="00810F87" w:rsidP="00810F87">
      <w:pPr>
        <w:pStyle w:val="ListParagraph"/>
        <w:numPr>
          <w:ilvl w:val="0"/>
          <w:numId w:val="36"/>
        </w:numPr>
        <w:jc w:val="both"/>
      </w:pPr>
      <w:r>
        <w:t>A detailed work plan for the period of the SCA assignment</w:t>
      </w:r>
    </w:p>
    <w:p w:rsidR="00810F87" w:rsidRPr="00492261" w:rsidRDefault="00810F87" w:rsidP="00492261">
      <w:pPr>
        <w:pStyle w:val="ListParagraph"/>
        <w:numPr>
          <w:ilvl w:val="0"/>
          <w:numId w:val="36"/>
        </w:numPr>
        <w:jc w:val="both"/>
      </w:pPr>
      <w:r>
        <w:t>Respective roles and responsibilities of the SCA and Government, including expectations of Government</w:t>
      </w:r>
    </w:p>
    <w:p w:rsidR="00810F87" w:rsidRDefault="00810F87" w:rsidP="00810F87">
      <w:pPr>
        <w:jc w:val="both"/>
        <w:rPr>
          <w:i/>
          <w:iCs/>
        </w:rPr>
      </w:pPr>
    </w:p>
    <w:p w:rsidR="00490C34" w:rsidRPr="00492261" w:rsidRDefault="00490C34" w:rsidP="00492261">
      <w:pPr>
        <w:jc w:val="both"/>
        <w:rPr>
          <w:i/>
          <w:iCs/>
        </w:rPr>
      </w:pPr>
    </w:p>
    <w:p w:rsidR="00CF17A0" w:rsidRDefault="00810F87" w:rsidP="00CF17A0">
      <w:pPr>
        <w:contextualSpacing/>
        <w:jc w:val="both"/>
        <w:rPr>
          <w:i/>
        </w:rPr>
      </w:pPr>
      <w:r>
        <w:rPr>
          <w:i/>
        </w:rPr>
        <w:t>B. S</w:t>
      </w:r>
      <w:r w:rsidR="00CF17A0">
        <w:rPr>
          <w:i/>
        </w:rPr>
        <w:t>trategic communications plan</w:t>
      </w:r>
      <w:r>
        <w:rPr>
          <w:i/>
        </w:rPr>
        <w:t xml:space="preserve"> development</w:t>
      </w:r>
      <w:r w:rsidR="00490C34">
        <w:rPr>
          <w:i/>
        </w:rPr>
        <w:t xml:space="preserve"> and </w:t>
      </w:r>
      <w:r>
        <w:rPr>
          <w:i/>
        </w:rPr>
        <w:t>dissemination</w:t>
      </w:r>
      <w:r w:rsidR="00490C34">
        <w:rPr>
          <w:i/>
        </w:rPr>
        <w:t xml:space="preserve"> </w:t>
      </w:r>
    </w:p>
    <w:p w:rsidR="00810F87" w:rsidRDefault="00810F87" w:rsidP="00CF17A0">
      <w:pPr>
        <w:contextualSpacing/>
        <w:jc w:val="both"/>
        <w:rPr>
          <w:i/>
        </w:rPr>
      </w:pPr>
    </w:p>
    <w:p w:rsidR="00CF17A0" w:rsidRDefault="00CF17A0" w:rsidP="00810F87">
      <w:pPr>
        <w:contextualSpacing/>
        <w:jc w:val="both"/>
      </w:pPr>
      <w:r>
        <w:t xml:space="preserve">The two-year </w:t>
      </w:r>
      <w:r w:rsidRPr="00492261">
        <w:rPr>
          <w:b/>
          <w:bCs/>
        </w:rPr>
        <w:t>strategic communications plan</w:t>
      </w:r>
      <w:r>
        <w:t xml:space="preserve"> will </w:t>
      </w:r>
      <w:r w:rsidR="005F6EB5">
        <w:t xml:space="preserve">be implemented by SBS and the NIDSC. It will </w:t>
      </w:r>
      <w:r>
        <w:t>describe what needs to be done, when and by whom, in order for the public</w:t>
      </w:r>
      <w:r w:rsidR="00810F87">
        <w:t>, civil society</w:t>
      </w:r>
      <w:r>
        <w:t xml:space="preserve"> and institutional users (e.g. government agencies and the private sector) to know about the </w:t>
      </w:r>
      <w:r w:rsidR="00810F87">
        <w:t>NDIDS</w:t>
      </w:r>
      <w:r>
        <w:t xml:space="preserve">, to understand its purposes and features, </w:t>
      </w:r>
      <w:r w:rsidR="00810F87">
        <w:t xml:space="preserve">to provide their feedback on relevant aspects (e.g. bills and proposed business processes), </w:t>
      </w:r>
      <w:r>
        <w:t xml:space="preserve">and to have any concerns or reservations pro-actively addressed. </w:t>
      </w:r>
      <w:r w:rsidR="00810F87">
        <w:t>A key component will be</w:t>
      </w:r>
      <w:r>
        <w:t xml:space="preserve"> </w:t>
      </w:r>
      <w:r w:rsidR="00810F87">
        <w:t>a monitoring and evaluation (“M&amp;E”) framework for</w:t>
      </w:r>
      <w:r>
        <w:t xml:space="preserve"> its success.</w:t>
      </w:r>
      <w:r w:rsidR="009159D4">
        <w:t xml:space="preserve"> The process of developing the strategic communications plan may involve meetings and small workshops with relevant stakeholders.</w:t>
      </w:r>
    </w:p>
    <w:p w:rsidR="00490C34" w:rsidRDefault="00490C34" w:rsidP="00810F87">
      <w:pPr>
        <w:contextualSpacing/>
        <w:jc w:val="both"/>
      </w:pPr>
    </w:p>
    <w:p w:rsidR="005F6EB5" w:rsidRDefault="00810F87" w:rsidP="00810F87">
      <w:pPr>
        <w:contextualSpacing/>
        <w:jc w:val="both"/>
      </w:pPr>
      <w:r>
        <w:t>The strategic communications plan should consider different phases for the project, which are to be proposed by the SCA. For example</w:t>
      </w:r>
      <w:r w:rsidR="005F6EB5">
        <w:t>:</w:t>
      </w:r>
    </w:p>
    <w:p w:rsidR="005F6EB5" w:rsidRDefault="005F6EB5" w:rsidP="005F6EB5">
      <w:pPr>
        <w:pStyle w:val="ListParagraph"/>
        <w:numPr>
          <w:ilvl w:val="0"/>
          <w:numId w:val="37"/>
        </w:numPr>
        <w:jc w:val="both"/>
      </w:pPr>
      <w:r>
        <w:t>T</w:t>
      </w:r>
      <w:r w:rsidR="00810F87">
        <w:t>he launch phase (when there is limited knowledge of the NDIDS among external actors and potential areas of concern and misinformation)</w:t>
      </w:r>
      <w:r>
        <w:t>.</w:t>
      </w:r>
    </w:p>
    <w:p w:rsidR="005F6EB5" w:rsidRPr="00492261" w:rsidRDefault="005F6EB5" w:rsidP="005F6EB5">
      <w:pPr>
        <w:pStyle w:val="ListParagraph"/>
        <w:numPr>
          <w:ilvl w:val="0"/>
          <w:numId w:val="37"/>
        </w:numPr>
        <w:jc w:val="both"/>
      </w:pPr>
      <w:r>
        <w:t xml:space="preserve">The </w:t>
      </w:r>
      <w:r w:rsidR="00810F87">
        <w:t>mass registration phase (when there is a need for mobilization and potentially also crisis management</w:t>
      </w:r>
      <w:r>
        <w:t>).</w:t>
      </w:r>
    </w:p>
    <w:p w:rsidR="00810F87" w:rsidRDefault="005F6EB5" w:rsidP="00492261">
      <w:pPr>
        <w:pStyle w:val="ListParagraph"/>
        <w:numPr>
          <w:ilvl w:val="0"/>
          <w:numId w:val="37"/>
        </w:numPr>
        <w:jc w:val="both"/>
      </w:pPr>
      <w:r>
        <w:t xml:space="preserve">The </w:t>
      </w:r>
      <w:r w:rsidR="00810F87">
        <w:t>steady state (when the public and institutional users need information on how to use and access the NDIDS</w:t>
      </w:r>
      <w:r>
        <w:t>, and on the linkages between the NDIDS and CRVS)</w:t>
      </w:r>
      <w:r w:rsidR="00810F87">
        <w:t>.</w:t>
      </w:r>
    </w:p>
    <w:p w:rsidR="00810F87" w:rsidRDefault="00810F87" w:rsidP="00CF17A0">
      <w:pPr>
        <w:contextualSpacing/>
        <w:jc w:val="both"/>
      </w:pPr>
    </w:p>
    <w:p w:rsidR="00CF17A0" w:rsidRDefault="00CF17A0" w:rsidP="00CF17A0">
      <w:pPr>
        <w:contextualSpacing/>
        <w:jc w:val="both"/>
      </w:pPr>
      <w:r>
        <w:t>The desired outcomes for the strategic communications plan and launch campaign are</w:t>
      </w:r>
      <w:r w:rsidR="00810F87">
        <w:t xml:space="preserve"> different among different audiences. For example</w:t>
      </w:r>
      <w:r>
        <w:t>:</w:t>
      </w:r>
    </w:p>
    <w:p w:rsidR="00CF17A0" w:rsidRDefault="00CF17A0" w:rsidP="00CF17A0">
      <w:pPr>
        <w:pStyle w:val="ListParagraph"/>
        <w:numPr>
          <w:ilvl w:val="0"/>
          <w:numId w:val="32"/>
        </w:numPr>
        <w:jc w:val="both"/>
      </w:pPr>
      <w:r w:rsidRPr="00E54E06">
        <w:t xml:space="preserve">For the public, promoting </w:t>
      </w:r>
      <w:r>
        <w:t xml:space="preserve">their </w:t>
      </w:r>
      <w:r w:rsidRPr="00E54E06">
        <w:t xml:space="preserve">participation in the </w:t>
      </w:r>
      <w:r w:rsidR="00810F87">
        <w:t>NDIDS</w:t>
      </w:r>
      <w:r w:rsidRPr="00E54E06">
        <w:t xml:space="preserve"> by raising awareness among all segments of Samoa’s population</w:t>
      </w:r>
      <w:r w:rsidR="00810F87">
        <w:t xml:space="preserve"> </w:t>
      </w:r>
      <w:r w:rsidRPr="00E54E06">
        <w:t xml:space="preserve">about what the </w:t>
      </w:r>
      <w:r w:rsidR="00810F87">
        <w:t>NDIDS</w:t>
      </w:r>
      <w:r w:rsidRPr="00E54E06">
        <w:t xml:space="preserve"> will be used for, when and how to register, what to expect when registering and using the </w:t>
      </w:r>
      <w:r w:rsidR="00810F87">
        <w:t>NDIDS</w:t>
      </w:r>
      <w:r w:rsidRPr="00E54E06">
        <w:t xml:space="preserve">, and </w:t>
      </w:r>
      <w:r w:rsidR="00810F87">
        <w:t>addressing potential</w:t>
      </w:r>
      <w:r w:rsidRPr="00E54E06">
        <w:t xml:space="preserve"> concerns related to risks to privacy and exclusion</w:t>
      </w:r>
      <w:r>
        <w:t>.</w:t>
      </w:r>
      <w:r w:rsidR="00810F87">
        <w:t xml:space="preserve"> The public should also have available channels to provide their feedback regarding the NDIDS.</w:t>
      </w:r>
    </w:p>
    <w:p w:rsidR="00CF17A0" w:rsidRDefault="00CF17A0" w:rsidP="00CF17A0">
      <w:pPr>
        <w:pStyle w:val="ListParagraph"/>
        <w:numPr>
          <w:ilvl w:val="0"/>
          <w:numId w:val="32"/>
        </w:numPr>
        <w:jc w:val="both"/>
      </w:pPr>
      <w:r w:rsidRPr="00E54E06">
        <w:t xml:space="preserve">For civil society, </w:t>
      </w:r>
      <w:r>
        <w:t xml:space="preserve">their </w:t>
      </w:r>
      <w:r w:rsidRPr="00E54E06">
        <w:t xml:space="preserve">support </w:t>
      </w:r>
      <w:r w:rsidR="00810F87">
        <w:t xml:space="preserve">and feedback </w:t>
      </w:r>
      <w:r w:rsidRPr="00E54E06">
        <w:t xml:space="preserve">for the implementation of the </w:t>
      </w:r>
      <w:r w:rsidR="00810F87">
        <w:t>NDIDS</w:t>
      </w:r>
      <w:r>
        <w:t>.</w:t>
      </w:r>
    </w:p>
    <w:p w:rsidR="00CF17A0" w:rsidRPr="00E54E06" w:rsidRDefault="00CF17A0" w:rsidP="00CF17A0">
      <w:pPr>
        <w:pStyle w:val="ListParagraph"/>
        <w:numPr>
          <w:ilvl w:val="0"/>
          <w:numId w:val="32"/>
        </w:numPr>
        <w:jc w:val="both"/>
      </w:pPr>
      <w:r w:rsidRPr="00E54E06">
        <w:t xml:space="preserve">For institutional users, their adoption of the </w:t>
      </w:r>
      <w:r w:rsidR="00810F87">
        <w:t>NDIDS</w:t>
      </w:r>
      <w:r w:rsidRPr="00E54E06">
        <w:t xml:space="preserve"> by raising awareness about the implications and benefits </w:t>
      </w:r>
      <w:r w:rsidR="00810F87">
        <w:t>it</w:t>
      </w:r>
      <w:r w:rsidRPr="00E54E06">
        <w:t xml:space="preserve"> will have for their processes and systems.</w:t>
      </w:r>
    </w:p>
    <w:p w:rsidR="00810F87" w:rsidRDefault="00810F87" w:rsidP="00CF17A0">
      <w:pPr>
        <w:contextualSpacing/>
        <w:jc w:val="both"/>
      </w:pPr>
    </w:p>
    <w:p w:rsidR="00CF17A0" w:rsidRPr="006F35D9" w:rsidRDefault="00CF17A0" w:rsidP="00CF17A0">
      <w:pPr>
        <w:contextualSpacing/>
        <w:jc w:val="both"/>
      </w:pPr>
      <w:r>
        <w:t>The strategic communications plan will cover in detail, inter alia:</w:t>
      </w:r>
    </w:p>
    <w:p w:rsidR="00CF17A0" w:rsidRPr="0055703B" w:rsidRDefault="00CF17A0" w:rsidP="00CF17A0">
      <w:pPr>
        <w:pStyle w:val="ListParagraph"/>
        <w:numPr>
          <w:ilvl w:val="0"/>
          <w:numId w:val="31"/>
        </w:numPr>
        <w:jc w:val="both"/>
        <w:rPr>
          <w:i/>
        </w:rPr>
      </w:pPr>
      <w:r>
        <w:rPr>
          <w:i/>
        </w:rPr>
        <w:t xml:space="preserve">Goal definition: </w:t>
      </w:r>
      <w:r>
        <w:t>defining intended impacts for the strategic communications plan, which are realistic and measurable (see monitoring and evaluation framework below).</w:t>
      </w:r>
    </w:p>
    <w:p w:rsidR="00CF17A0" w:rsidRDefault="00CF17A0" w:rsidP="00CF17A0">
      <w:pPr>
        <w:pStyle w:val="ListParagraph"/>
        <w:numPr>
          <w:ilvl w:val="0"/>
          <w:numId w:val="31"/>
        </w:numPr>
        <w:jc w:val="both"/>
        <w:rPr>
          <w:i/>
        </w:rPr>
      </w:pPr>
      <w:r>
        <w:rPr>
          <w:i/>
        </w:rPr>
        <w:t xml:space="preserve">Analysis of target audiences: </w:t>
      </w:r>
      <w:r>
        <w:t xml:space="preserve">mapping and describing different audiences and key stakeholders for communications around the </w:t>
      </w:r>
      <w:r w:rsidR="00810F87">
        <w:t>NDIDS</w:t>
      </w:r>
      <w:r>
        <w:t xml:space="preserve">, especially what they need and want to know, and potential risks from ineffective communications to those audiences and stakeholders. </w:t>
      </w:r>
    </w:p>
    <w:p w:rsidR="00CF17A0" w:rsidRPr="0055703B" w:rsidRDefault="00CF17A0" w:rsidP="00CF17A0">
      <w:pPr>
        <w:pStyle w:val="ListParagraph"/>
        <w:numPr>
          <w:ilvl w:val="0"/>
          <w:numId w:val="31"/>
        </w:numPr>
        <w:jc w:val="both"/>
        <w:rPr>
          <w:i/>
        </w:rPr>
      </w:pPr>
      <w:r>
        <w:rPr>
          <w:i/>
        </w:rPr>
        <w:t xml:space="preserve">Key messages: </w:t>
      </w:r>
      <w:r>
        <w:t>describing clearly the main points of information that the Government wants the public and institutional users to hear, understand and remember, segmented by implementation phase and audience (e.g. different segments of the public and different types of institutional users).</w:t>
      </w:r>
    </w:p>
    <w:p w:rsidR="00CF17A0" w:rsidRPr="00BE65BA" w:rsidRDefault="00810F87" w:rsidP="00CF17A0">
      <w:pPr>
        <w:pStyle w:val="ListParagraph"/>
        <w:numPr>
          <w:ilvl w:val="0"/>
          <w:numId w:val="31"/>
        </w:numPr>
        <w:jc w:val="both"/>
        <w:rPr>
          <w:i/>
        </w:rPr>
      </w:pPr>
      <w:r>
        <w:rPr>
          <w:i/>
        </w:rPr>
        <w:t>L</w:t>
      </w:r>
      <w:r w:rsidR="00CF17A0">
        <w:rPr>
          <w:i/>
        </w:rPr>
        <w:t xml:space="preserve">aunch campaign: </w:t>
      </w:r>
      <w:r w:rsidR="00CF17A0">
        <w:t xml:space="preserve">specific activities the Government must undertake as part of a campaign to support the launch of the </w:t>
      </w:r>
      <w:r>
        <w:t>NDIDS</w:t>
      </w:r>
      <w:r w:rsidR="00CF17A0">
        <w:t>, leveraging a wide-range of assets, materials and channels (e.g. community events, civil society, traditional media, and social media).</w:t>
      </w:r>
    </w:p>
    <w:p w:rsidR="00CF17A0" w:rsidRPr="00AB32B5" w:rsidRDefault="00CF17A0" w:rsidP="00CF17A0">
      <w:pPr>
        <w:pStyle w:val="ListParagraph"/>
        <w:numPr>
          <w:ilvl w:val="0"/>
          <w:numId w:val="31"/>
        </w:numPr>
        <w:jc w:val="both"/>
        <w:rPr>
          <w:i/>
        </w:rPr>
      </w:pPr>
      <w:r>
        <w:rPr>
          <w:i/>
        </w:rPr>
        <w:t xml:space="preserve">Crisis management contingencies: </w:t>
      </w:r>
      <w:r>
        <w:t xml:space="preserve">guidance for how the Government should react to real or perceived crises before and during implementation of the national digital ID system. </w:t>
      </w:r>
    </w:p>
    <w:p w:rsidR="00CF17A0" w:rsidRPr="00A655FE" w:rsidRDefault="00CF17A0" w:rsidP="00CF17A0">
      <w:pPr>
        <w:pStyle w:val="ListParagraph"/>
        <w:numPr>
          <w:ilvl w:val="0"/>
          <w:numId w:val="31"/>
        </w:numPr>
        <w:jc w:val="both"/>
        <w:rPr>
          <w:i/>
        </w:rPr>
      </w:pPr>
      <w:r>
        <w:rPr>
          <w:i/>
        </w:rPr>
        <w:t xml:space="preserve">Monitoring and evaluation: </w:t>
      </w:r>
      <w:r>
        <w:t xml:space="preserve">a framework for objectively measuring the performance and impact of the strategic communications plan and launch campaign, including defining data collection activities to generate a baseline (e.g. on perceptions and level of awareness), midline and </w:t>
      </w:r>
      <w:proofErr w:type="spellStart"/>
      <w:r>
        <w:t>endline</w:t>
      </w:r>
      <w:proofErr w:type="spellEnd"/>
      <w:r>
        <w:t>.</w:t>
      </w:r>
    </w:p>
    <w:p w:rsidR="00810F87" w:rsidRDefault="00810F87" w:rsidP="00CF17A0">
      <w:pPr>
        <w:contextualSpacing/>
        <w:jc w:val="both"/>
      </w:pPr>
    </w:p>
    <w:p w:rsidR="00CF17A0" w:rsidRDefault="00CF17A0" w:rsidP="00CF17A0">
      <w:pPr>
        <w:contextualSpacing/>
        <w:jc w:val="both"/>
      </w:pPr>
      <w:r>
        <w:t xml:space="preserve">Once the </w:t>
      </w:r>
      <w:r w:rsidR="00810F87">
        <w:t>strategic communications plan</w:t>
      </w:r>
      <w:r>
        <w:t xml:space="preserve"> is </w:t>
      </w:r>
      <w:r w:rsidR="009159D4">
        <w:t>approved by the NIDSC</w:t>
      </w:r>
      <w:r>
        <w:t>, t</w:t>
      </w:r>
      <w:r w:rsidRPr="00A655FE">
        <w:t xml:space="preserve">he </w:t>
      </w:r>
      <w:r w:rsidR="00810F87">
        <w:t>SCA</w:t>
      </w:r>
      <w:r w:rsidR="00810F87" w:rsidRPr="00A655FE">
        <w:t xml:space="preserve"> </w:t>
      </w:r>
      <w:r w:rsidRPr="00A655FE">
        <w:t xml:space="preserve">will organize a </w:t>
      </w:r>
      <w:r w:rsidR="005F6EB5">
        <w:rPr>
          <w:b/>
        </w:rPr>
        <w:t>strategic communications plan</w:t>
      </w:r>
      <w:r w:rsidRPr="00B35AB1">
        <w:rPr>
          <w:b/>
        </w:rPr>
        <w:t xml:space="preserve"> </w:t>
      </w:r>
      <w:r w:rsidR="009159D4">
        <w:rPr>
          <w:b/>
        </w:rPr>
        <w:t xml:space="preserve">dissemination </w:t>
      </w:r>
      <w:r w:rsidRPr="00B35AB1">
        <w:rPr>
          <w:b/>
        </w:rPr>
        <w:t>workshop</w:t>
      </w:r>
      <w:r w:rsidRPr="00A655FE">
        <w:t xml:space="preserve"> </w:t>
      </w:r>
      <w:r w:rsidR="005F6EB5">
        <w:t xml:space="preserve">(amount of days to be proposed by the Consultant) </w:t>
      </w:r>
      <w:r>
        <w:t xml:space="preserve">for the </w:t>
      </w:r>
      <w:r w:rsidR="00810F87">
        <w:t>NIDSC</w:t>
      </w:r>
      <w:r w:rsidR="009159D4">
        <w:t xml:space="preserve"> members</w:t>
      </w:r>
      <w:r>
        <w:t xml:space="preserve"> to learn about the </w:t>
      </w:r>
      <w:r w:rsidR="00810F87">
        <w:t>strategic communications plan</w:t>
      </w:r>
      <w:r>
        <w:t xml:space="preserve"> and to learn ways on how it can be </w:t>
      </w:r>
      <w:r w:rsidR="00810F87">
        <w:t>implemented successfully</w:t>
      </w:r>
      <w:r>
        <w:t>.</w:t>
      </w:r>
    </w:p>
    <w:p w:rsidR="009159D4" w:rsidRDefault="009159D4" w:rsidP="00CF17A0">
      <w:pPr>
        <w:contextualSpacing/>
        <w:jc w:val="both"/>
      </w:pPr>
    </w:p>
    <w:p w:rsidR="009159D4" w:rsidRDefault="009159D4" w:rsidP="00CF17A0">
      <w:pPr>
        <w:contextualSpacing/>
        <w:jc w:val="both"/>
      </w:pPr>
    </w:p>
    <w:p w:rsidR="00CF17A0" w:rsidRDefault="009159D4" w:rsidP="00CF17A0">
      <w:pPr>
        <w:contextualSpacing/>
        <w:jc w:val="both"/>
        <w:rPr>
          <w:i/>
        </w:rPr>
      </w:pPr>
      <w:r>
        <w:rPr>
          <w:i/>
          <w:iCs/>
        </w:rPr>
        <w:t>C</w:t>
      </w:r>
      <w:r w:rsidR="00CF17A0">
        <w:rPr>
          <w:i/>
        </w:rPr>
        <w:t>. Capacity-building workshop</w:t>
      </w:r>
      <w:r>
        <w:rPr>
          <w:i/>
        </w:rPr>
        <w:t>(s)</w:t>
      </w:r>
    </w:p>
    <w:p w:rsidR="005F6EB5" w:rsidRDefault="005F6EB5" w:rsidP="00CF17A0">
      <w:pPr>
        <w:contextualSpacing/>
        <w:jc w:val="both"/>
        <w:rPr>
          <w:i/>
        </w:rPr>
      </w:pPr>
    </w:p>
    <w:p w:rsidR="00CF17A0" w:rsidRDefault="00CF17A0" w:rsidP="00CF17A0">
      <w:pPr>
        <w:contextualSpacing/>
        <w:jc w:val="both"/>
      </w:pPr>
      <w:r>
        <w:t xml:space="preserve">The </w:t>
      </w:r>
      <w:r w:rsidRPr="00492261">
        <w:rPr>
          <w:b/>
          <w:bCs/>
        </w:rPr>
        <w:t>capacity-building workshop</w:t>
      </w:r>
      <w:r w:rsidR="009159D4">
        <w:rPr>
          <w:b/>
          <w:bCs/>
        </w:rPr>
        <w:t>(s)</w:t>
      </w:r>
      <w:r>
        <w:t xml:space="preserve"> (amount of days to be proposed by the Consultant) will train up to 30 Government officials on effective </w:t>
      </w:r>
      <w:r w:rsidR="005F6EB5">
        <w:t xml:space="preserve">IEC </w:t>
      </w:r>
      <w:r>
        <w:t xml:space="preserve">to support the success of the </w:t>
      </w:r>
      <w:r w:rsidR="005F6EB5">
        <w:t>NDIDS</w:t>
      </w:r>
      <w:r>
        <w:t xml:space="preserve"> and continued improvement of the civil registration system (recording births, deaths and marriages). The workshop will leverage theory, international best practices, and lessons from poor communications in similar topics, considering the unique circumstances of Samoa.</w:t>
      </w:r>
    </w:p>
    <w:p w:rsidR="005F6EB5" w:rsidRDefault="005F6EB5" w:rsidP="00CF17A0">
      <w:pPr>
        <w:contextualSpacing/>
        <w:jc w:val="both"/>
      </w:pPr>
    </w:p>
    <w:p w:rsidR="00CF17A0" w:rsidRDefault="00CF17A0" w:rsidP="00CF17A0">
      <w:pPr>
        <w:contextualSpacing/>
        <w:jc w:val="both"/>
      </w:pPr>
      <w:r>
        <w:t>The workshop will be timed to take place during the process of developing the strategic communications plan so as to offer an opportunity for stakeholders to be consulted on and provide inputs on a draft of the same.</w:t>
      </w:r>
    </w:p>
    <w:p w:rsidR="005F6EB5" w:rsidRDefault="005F6EB5" w:rsidP="00CF17A0">
      <w:pPr>
        <w:contextualSpacing/>
        <w:jc w:val="both"/>
      </w:pPr>
    </w:p>
    <w:p w:rsidR="00CF17A0" w:rsidRDefault="00CF17A0" w:rsidP="00CF17A0">
      <w:pPr>
        <w:contextualSpacing/>
        <w:jc w:val="both"/>
      </w:pPr>
      <w:r>
        <w:t>The workshop content will cover, inter alia:</w:t>
      </w:r>
    </w:p>
    <w:p w:rsidR="00CF17A0" w:rsidRPr="00365202" w:rsidRDefault="00CF17A0" w:rsidP="00CF17A0">
      <w:pPr>
        <w:pStyle w:val="ListParagraph"/>
        <w:numPr>
          <w:ilvl w:val="0"/>
          <w:numId w:val="31"/>
        </w:numPr>
        <w:jc w:val="both"/>
        <w:rPr>
          <w:i/>
        </w:rPr>
      </w:pPr>
      <w:r>
        <w:rPr>
          <w:i/>
        </w:rPr>
        <w:t xml:space="preserve">Communications fundamentals: </w:t>
      </w:r>
      <w:r>
        <w:t>theory and practice of communications for development and communications for behavioral change for the national digital ID system and civil registration.</w:t>
      </w:r>
    </w:p>
    <w:p w:rsidR="00CF17A0" w:rsidRPr="00365202" w:rsidRDefault="00CF17A0" w:rsidP="00CF17A0">
      <w:pPr>
        <w:pStyle w:val="ListParagraph"/>
        <w:numPr>
          <w:ilvl w:val="0"/>
          <w:numId w:val="31"/>
        </w:numPr>
        <w:jc w:val="both"/>
        <w:rPr>
          <w:i/>
        </w:rPr>
      </w:pPr>
      <w:r>
        <w:rPr>
          <w:i/>
        </w:rPr>
        <w:t xml:space="preserve">Communications and campaign planning: </w:t>
      </w:r>
      <w:r>
        <w:t>designing, developing, implementing and coordinating effective strategic communications plans and campaigns.</w:t>
      </w:r>
    </w:p>
    <w:p w:rsidR="00CF17A0" w:rsidRPr="0055703B" w:rsidRDefault="00CF17A0" w:rsidP="00CF17A0">
      <w:pPr>
        <w:pStyle w:val="ListParagraph"/>
        <w:numPr>
          <w:ilvl w:val="0"/>
          <w:numId w:val="31"/>
        </w:numPr>
        <w:jc w:val="both"/>
        <w:rPr>
          <w:i/>
        </w:rPr>
      </w:pPr>
      <w:r>
        <w:rPr>
          <w:i/>
        </w:rPr>
        <w:t xml:space="preserve">Audience analysis: </w:t>
      </w:r>
      <w:r>
        <w:t>techniques to define what different audiences need and want to know.</w:t>
      </w:r>
    </w:p>
    <w:p w:rsidR="00CF17A0" w:rsidRPr="0001716C" w:rsidRDefault="00CF17A0" w:rsidP="00CF17A0">
      <w:pPr>
        <w:pStyle w:val="ListParagraph"/>
        <w:numPr>
          <w:ilvl w:val="0"/>
          <w:numId w:val="31"/>
        </w:numPr>
        <w:jc w:val="both"/>
        <w:rPr>
          <w:i/>
        </w:rPr>
      </w:pPr>
      <w:r>
        <w:rPr>
          <w:i/>
        </w:rPr>
        <w:t xml:space="preserve">Spokespersons and media engagement: </w:t>
      </w:r>
      <w:r>
        <w:t xml:space="preserve">representing and speaking on behalf of the Government with respect to the </w:t>
      </w:r>
      <w:r w:rsidR="005F6EB5">
        <w:t>NDIDS</w:t>
      </w:r>
      <w:r>
        <w:t xml:space="preserve">, including mock press conferences and interviews. </w:t>
      </w:r>
    </w:p>
    <w:p w:rsidR="00CF17A0" w:rsidRPr="00381838" w:rsidRDefault="00CF17A0" w:rsidP="00CF17A0">
      <w:pPr>
        <w:pStyle w:val="ListParagraph"/>
        <w:numPr>
          <w:ilvl w:val="0"/>
          <w:numId w:val="31"/>
        </w:numPr>
        <w:jc w:val="both"/>
        <w:rPr>
          <w:i/>
        </w:rPr>
      </w:pPr>
      <w:r>
        <w:rPr>
          <w:i/>
        </w:rPr>
        <w:t xml:space="preserve">Social media: </w:t>
      </w:r>
      <w:r>
        <w:t>using social media platforms (e.g. Facebook, Twitter and Instagram) for Government communications.</w:t>
      </w:r>
    </w:p>
    <w:p w:rsidR="00CF17A0" w:rsidRDefault="00CF17A0" w:rsidP="00CF17A0">
      <w:pPr>
        <w:pStyle w:val="ListParagraph"/>
        <w:numPr>
          <w:ilvl w:val="0"/>
          <w:numId w:val="31"/>
        </w:numPr>
        <w:jc w:val="both"/>
        <w:rPr>
          <w:i/>
        </w:rPr>
      </w:pPr>
      <w:r>
        <w:rPr>
          <w:i/>
        </w:rPr>
        <w:t xml:space="preserve">Content writing: </w:t>
      </w:r>
      <w:r>
        <w:t xml:space="preserve">writing effective materials, such as op-eds, brochures, website content, and radio, television scripts, and briefs for media interviews. </w:t>
      </w:r>
    </w:p>
    <w:p w:rsidR="00CF17A0" w:rsidRDefault="00CF17A0" w:rsidP="00CF17A0">
      <w:pPr>
        <w:pStyle w:val="ListParagraph"/>
        <w:numPr>
          <w:ilvl w:val="0"/>
          <w:numId w:val="31"/>
        </w:numPr>
        <w:jc w:val="both"/>
        <w:rPr>
          <w:i/>
        </w:rPr>
      </w:pPr>
      <w:r>
        <w:rPr>
          <w:i/>
        </w:rPr>
        <w:t xml:space="preserve">Crisis management: </w:t>
      </w:r>
      <w:r>
        <w:t>how to plan for and handle communications when something goes wrong.</w:t>
      </w:r>
    </w:p>
    <w:p w:rsidR="00CF17A0" w:rsidRPr="004A46C3" w:rsidRDefault="00CF17A0" w:rsidP="00CF17A0">
      <w:pPr>
        <w:pStyle w:val="ListParagraph"/>
        <w:numPr>
          <w:ilvl w:val="0"/>
          <w:numId w:val="31"/>
        </w:numPr>
        <w:jc w:val="both"/>
        <w:rPr>
          <w:i/>
        </w:rPr>
      </w:pPr>
      <w:r w:rsidRPr="00381838">
        <w:rPr>
          <w:i/>
        </w:rPr>
        <w:t xml:space="preserve">Civil society: </w:t>
      </w:r>
      <w:r w:rsidRPr="00381838">
        <w:t xml:space="preserve">how to </w:t>
      </w:r>
      <w:r>
        <w:t xml:space="preserve">effectively </w:t>
      </w:r>
      <w:r w:rsidRPr="00381838">
        <w:t xml:space="preserve">leverage </w:t>
      </w:r>
      <w:r>
        <w:t>civil society and non-government organizations for communications.</w:t>
      </w:r>
    </w:p>
    <w:p w:rsidR="00CF17A0" w:rsidRPr="004A46C3" w:rsidRDefault="00CF17A0" w:rsidP="00CF17A0">
      <w:pPr>
        <w:pStyle w:val="ListParagraph"/>
        <w:numPr>
          <w:ilvl w:val="0"/>
          <w:numId w:val="31"/>
        </w:numPr>
        <w:jc w:val="both"/>
        <w:rPr>
          <w:i/>
        </w:rPr>
      </w:pPr>
      <w:r>
        <w:rPr>
          <w:i/>
        </w:rPr>
        <w:t xml:space="preserve">Review of the draft strategic communications plan: </w:t>
      </w:r>
      <w:r>
        <w:t>conduct a brief consultation on a substantial in-progress draft, including the elements of the 12-month launch campaign, taking advantage of knowledge and skills gained through the workshop.</w:t>
      </w:r>
    </w:p>
    <w:p w:rsidR="005F6EB5" w:rsidRDefault="005F6EB5" w:rsidP="00CF17A0">
      <w:pPr>
        <w:contextualSpacing/>
        <w:jc w:val="both"/>
      </w:pPr>
    </w:p>
    <w:p w:rsidR="00CF17A0" w:rsidRDefault="00CF17A0" w:rsidP="00CF17A0">
      <w:pPr>
        <w:contextualSpacing/>
        <w:jc w:val="both"/>
      </w:pPr>
      <w:r>
        <w:t xml:space="preserve">The workshop program will be developed by the </w:t>
      </w:r>
      <w:r w:rsidR="005F6EB5">
        <w:t xml:space="preserve">SCA </w:t>
      </w:r>
      <w:r>
        <w:t xml:space="preserve">and subject to approval by the Government’s </w:t>
      </w:r>
      <w:r w:rsidR="005F6EB5">
        <w:t>NIDSC</w:t>
      </w:r>
      <w:r>
        <w:t xml:space="preserve">. </w:t>
      </w:r>
    </w:p>
    <w:p w:rsidR="00492261" w:rsidRDefault="00492261" w:rsidP="00CF17A0">
      <w:pPr>
        <w:contextualSpacing/>
        <w:jc w:val="both"/>
      </w:pPr>
    </w:p>
    <w:p w:rsidR="00CF17A0" w:rsidRDefault="00CF17A0" w:rsidP="00CF17A0">
      <w:pPr>
        <w:contextualSpacing/>
        <w:jc w:val="both"/>
        <w:rPr>
          <w:i/>
        </w:rPr>
      </w:pPr>
    </w:p>
    <w:p w:rsidR="009159D4" w:rsidRDefault="009159D4" w:rsidP="009159D4">
      <w:pPr>
        <w:contextualSpacing/>
        <w:jc w:val="both"/>
        <w:rPr>
          <w:i/>
        </w:rPr>
      </w:pPr>
      <w:r>
        <w:rPr>
          <w:i/>
        </w:rPr>
        <w:t>D. Strategic communications plan implementation</w:t>
      </w:r>
    </w:p>
    <w:p w:rsidR="009159D4" w:rsidRDefault="009159D4" w:rsidP="009159D4">
      <w:pPr>
        <w:contextualSpacing/>
        <w:jc w:val="both"/>
      </w:pPr>
    </w:p>
    <w:p w:rsidR="00492261" w:rsidRDefault="009159D4" w:rsidP="009159D4">
      <w:pPr>
        <w:contextualSpacing/>
        <w:jc w:val="both"/>
      </w:pPr>
      <w:r>
        <w:t>During the period of the assignment, the SCA is expected to work with SBS and others (e.g. other consultants producing materials) to advise on implementation of the strategic communications plan, including to make recommendations and propose adjustments based on real-time feedback, and reviewing drafts and final versions of produced materials</w:t>
      </w:r>
      <w:r w:rsidR="00492261">
        <w:t>.</w:t>
      </w:r>
    </w:p>
    <w:p w:rsidR="00492261" w:rsidRDefault="00492261" w:rsidP="009159D4">
      <w:pPr>
        <w:contextualSpacing/>
        <w:jc w:val="both"/>
      </w:pPr>
    </w:p>
    <w:p w:rsidR="00492261" w:rsidRDefault="00492261" w:rsidP="009159D4">
      <w:pPr>
        <w:contextualSpacing/>
        <w:jc w:val="both"/>
      </w:pPr>
      <w:r>
        <w:t xml:space="preserve">The SCA will produce </w:t>
      </w:r>
      <w:r w:rsidRPr="00492261">
        <w:rPr>
          <w:b/>
          <w:bCs/>
        </w:rPr>
        <w:t xml:space="preserve">monthly reports of activities </w:t>
      </w:r>
      <w:r>
        <w:t>undertaken to support implementation of the strategic communications plan.</w:t>
      </w:r>
    </w:p>
    <w:p w:rsidR="009159D4" w:rsidRDefault="009159D4" w:rsidP="00CF17A0">
      <w:pPr>
        <w:contextualSpacing/>
        <w:jc w:val="both"/>
        <w:rPr>
          <w:i/>
        </w:rPr>
      </w:pPr>
    </w:p>
    <w:p w:rsidR="009159D4" w:rsidRDefault="009159D4" w:rsidP="00CF17A0">
      <w:pPr>
        <w:contextualSpacing/>
        <w:jc w:val="both"/>
        <w:rPr>
          <w:i/>
        </w:rPr>
      </w:pPr>
    </w:p>
    <w:p w:rsidR="00CF17A0" w:rsidRDefault="009159D4" w:rsidP="00492261">
      <w:pPr>
        <w:keepNext/>
        <w:contextualSpacing/>
        <w:rPr>
          <w:i/>
        </w:rPr>
      </w:pPr>
      <w:r>
        <w:rPr>
          <w:i/>
        </w:rPr>
        <w:t>E</w:t>
      </w:r>
      <w:r w:rsidR="00CF17A0">
        <w:rPr>
          <w:i/>
        </w:rPr>
        <w:t xml:space="preserve">. </w:t>
      </w:r>
      <w:r>
        <w:rPr>
          <w:i/>
        </w:rPr>
        <w:t>Closure and evaluation report</w:t>
      </w:r>
    </w:p>
    <w:p w:rsidR="00490C34" w:rsidRDefault="00490C34" w:rsidP="00492261">
      <w:pPr>
        <w:keepNext/>
        <w:contextualSpacing/>
        <w:rPr>
          <w:i/>
        </w:rPr>
      </w:pPr>
    </w:p>
    <w:p w:rsidR="00CF17A0" w:rsidRDefault="00CF17A0" w:rsidP="009159D4">
      <w:pPr>
        <w:contextualSpacing/>
        <w:jc w:val="both"/>
      </w:pPr>
      <w:r>
        <w:t xml:space="preserve">The </w:t>
      </w:r>
      <w:r w:rsidR="009159D4" w:rsidRPr="00492261">
        <w:rPr>
          <w:b/>
          <w:bCs/>
        </w:rPr>
        <w:t xml:space="preserve">closure and </w:t>
      </w:r>
      <w:r w:rsidRPr="00492261">
        <w:rPr>
          <w:b/>
          <w:bCs/>
        </w:rPr>
        <w:t>evaluation report</w:t>
      </w:r>
      <w:r>
        <w:t xml:space="preserve"> will analyze the performance and impact of the </w:t>
      </w:r>
      <w:r w:rsidR="009159D4">
        <w:t>assignment, including the launch campaign. It will highlight</w:t>
      </w:r>
      <w:r>
        <w:t xml:space="preserve"> metrics, success factors, </w:t>
      </w:r>
      <w:r w:rsidR="009159D4">
        <w:t xml:space="preserve">recommendations, </w:t>
      </w:r>
      <w:r>
        <w:t xml:space="preserve">gaps and lessons for the remainder of the </w:t>
      </w:r>
      <w:r w:rsidR="009159D4">
        <w:t xml:space="preserve">period of the </w:t>
      </w:r>
      <w:r>
        <w:t>strategic communications plan and future campaigns.</w:t>
      </w:r>
    </w:p>
    <w:p w:rsidR="009159D4" w:rsidRDefault="009159D4" w:rsidP="00492261">
      <w:pPr>
        <w:contextualSpacing/>
        <w:jc w:val="both"/>
      </w:pPr>
    </w:p>
    <w:p w:rsidR="00CF17A0" w:rsidRDefault="00CF17A0" w:rsidP="00CF17A0">
      <w:pPr>
        <w:contextualSpacing/>
        <w:jc w:val="both"/>
      </w:pPr>
      <w:r>
        <w:t xml:space="preserve">The outline and content will be developed by the </w:t>
      </w:r>
      <w:r w:rsidR="009159D4">
        <w:t>SCA</w:t>
      </w:r>
      <w:r>
        <w:t xml:space="preserve">, subject to approval by the </w:t>
      </w:r>
      <w:r w:rsidR="009159D4">
        <w:t>NIDSC</w:t>
      </w:r>
      <w:r>
        <w:t>.</w:t>
      </w:r>
    </w:p>
    <w:p w:rsidR="00CF17A0" w:rsidRDefault="00CF17A0" w:rsidP="00CF17A0">
      <w:pPr>
        <w:spacing w:after="160" w:line="259" w:lineRule="auto"/>
        <w:jc w:val="both"/>
        <w:rPr>
          <w:b/>
          <w:i/>
        </w:rPr>
      </w:pPr>
    </w:p>
    <w:p w:rsidR="00CF17A0" w:rsidRDefault="00CF17A0" w:rsidP="00CF17A0">
      <w:pPr>
        <w:spacing w:after="160" w:line="259" w:lineRule="auto"/>
        <w:jc w:val="both"/>
        <w:rPr>
          <w:b/>
          <w:i/>
        </w:rPr>
      </w:pPr>
    </w:p>
    <w:p w:rsidR="007F39FB" w:rsidRDefault="007F39FB" w:rsidP="007F39FB">
      <w:pPr>
        <w:numPr>
          <w:ilvl w:val="0"/>
          <w:numId w:val="1"/>
        </w:numPr>
        <w:spacing w:after="160" w:line="259" w:lineRule="auto"/>
        <w:jc w:val="both"/>
        <w:rPr>
          <w:b/>
          <w:i/>
        </w:rPr>
      </w:pPr>
      <w:r w:rsidRPr="00073E51">
        <w:rPr>
          <w:b/>
          <w:i/>
        </w:rPr>
        <w:t>Duration</w:t>
      </w:r>
      <w:r w:rsidR="00492261">
        <w:rPr>
          <w:b/>
          <w:i/>
        </w:rPr>
        <w:t xml:space="preserve"> and timeline</w:t>
      </w:r>
      <w:r w:rsidR="000D3EE6">
        <w:rPr>
          <w:b/>
          <w:i/>
        </w:rPr>
        <w:t xml:space="preserve"> of outputs</w:t>
      </w:r>
    </w:p>
    <w:p w:rsidR="00492261" w:rsidRDefault="00492261" w:rsidP="00C21875">
      <w:pPr>
        <w:jc w:val="both"/>
      </w:pPr>
      <w:r>
        <w:t xml:space="preserve">The total level of effort is estimated at 180 days during a period of 12 months. </w:t>
      </w:r>
    </w:p>
    <w:p w:rsidR="00C21875" w:rsidRPr="00C21875" w:rsidRDefault="00C21875" w:rsidP="00C21875">
      <w:pPr>
        <w:jc w:val="both"/>
      </w:pPr>
    </w:p>
    <w:tbl>
      <w:tblPr>
        <w:tblStyle w:val="TableGrid"/>
        <w:tblW w:w="0" w:type="auto"/>
        <w:tblLook w:val="04A0"/>
      </w:tblPr>
      <w:tblGrid>
        <w:gridCol w:w="3595"/>
        <w:gridCol w:w="2610"/>
        <w:gridCol w:w="1684"/>
        <w:gridCol w:w="1127"/>
      </w:tblGrid>
      <w:tr w:rsidR="00492261" w:rsidRPr="005C1876" w:rsidTr="00C21875">
        <w:tc>
          <w:tcPr>
            <w:tcW w:w="3595" w:type="dxa"/>
            <w:shd w:val="clear" w:color="auto" w:fill="BDD6EE" w:themeFill="accent1" w:themeFillTint="66"/>
          </w:tcPr>
          <w:p w:rsidR="00492261" w:rsidRPr="005C1876" w:rsidRDefault="00492261" w:rsidP="002B3EB3">
            <w:pPr>
              <w:rPr>
                <w:b/>
              </w:rPr>
            </w:pPr>
            <w:r>
              <w:rPr>
                <w:b/>
              </w:rPr>
              <w:t>Output</w:t>
            </w:r>
          </w:p>
        </w:tc>
        <w:tc>
          <w:tcPr>
            <w:tcW w:w="2610" w:type="dxa"/>
            <w:shd w:val="clear" w:color="auto" w:fill="BDD6EE" w:themeFill="accent1" w:themeFillTint="66"/>
          </w:tcPr>
          <w:p w:rsidR="00492261" w:rsidRPr="005C1876" w:rsidRDefault="00492261" w:rsidP="002B3EB3">
            <w:pPr>
              <w:rPr>
                <w:b/>
              </w:rPr>
            </w:pPr>
            <w:r w:rsidRPr="005C1876">
              <w:rPr>
                <w:b/>
              </w:rPr>
              <w:t>Timing</w:t>
            </w:r>
            <w:r>
              <w:rPr>
                <w:b/>
              </w:rPr>
              <w:t xml:space="preserve"> (estimated)</w:t>
            </w:r>
          </w:p>
        </w:tc>
        <w:tc>
          <w:tcPr>
            <w:tcW w:w="1684" w:type="dxa"/>
            <w:shd w:val="clear" w:color="auto" w:fill="BDD6EE" w:themeFill="accent1" w:themeFillTint="66"/>
          </w:tcPr>
          <w:p w:rsidR="00492261" w:rsidRPr="005C1876" w:rsidRDefault="00492261" w:rsidP="002B3EB3">
            <w:pPr>
              <w:rPr>
                <w:b/>
              </w:rPr>
            </w:pPr>
            <w:r>
              <w:rPr>
                <w:b/>
              </w:rPr>
              <w:t>Level of effort (estimated)</w:t>
            </w:r>
          </w:p>
        </w:tc>
        <w:tc>
          <w:tcPr>
            <w:tcW w:w="1127" w:type="dxa"/>
            <w:shd w:val="clear" w:color="auto" w:fill="BDD6EE" w:themeFill="accent1" w:themeFillTint="66"/>
          </w:tcPr>
          <w:p w:rsidR="00492261" w:rsidRPr="005C1876" w:rsidRDefault="00492261" w:rsidP="002B3EB3">
            <w:pPr>
              <w:rPr>
                <w:b/>
              </w:rPr>
            </w:pPr>
            <w:r w:rsidRPr="005C1876">
              <w:rPr>
                <w:b/>
              </w:rPr>
              <w:t>Payment</w:t>
            </w:r>
            <w:r>
              <w:rPr>
                <w:b/>
              </w:rPr>
              <w:t xml:space="preserve"> (%)</w:t>
            </w:r>
          </w:p>
        </w:tc>
      </w:tr>
      <w:tr w:rsidR="00492261" w:rsidTr="00C21875">
        <w:tc>
          <w:tcPr>
            <w:tcW w:w="3595" w:type="dxa"/>
            <w:shd w:val="clear" w:color="auto" w:fill="F2F2F2" w:themeFill="background1" w:themeFillShade="F2"/>
          </w:tcPr>
          <w:p w:rsidR="00492261" w:rsidRPr="00492261" w:rsidRDefault="00492261" w:rsidP="002B3EB3">
            <w:pPr>
              <w:rPr>
                <w:i/>
                <w:iCs/>
              </w:rPr>
            </w:pPr>
            <w:r w:rsidRPr="00492261">
              <w:rPr>
                <w:i/>
                <w:iCs/>
              </w:rPr>
              <w:t xml:space="preserve">A. Inception report </w:t>
            </w:r>
          </w:p>
        </w:tc>
        <w:tc>
          <w:tcPr>
            <w:tcW w:w="2610" w:type="dxa"/>
            <w:shd w:val="clear" w:color="auto" w:fill="F2F2F2" w:themeFill="background1" w:themeFillShade="F2"/>
          </w:tcPr>
          <w:p w:rsidR="00492261" w:rsidRDefault="00492261" w:rsidP="002B3EB3"/>
        </w:tc>
        <w:tc>
          <w:tcPr>
            <w:tcW w:w="1684" w:type="dxa"/>
            <w:shd w:val="clear" w:color="auto" w:fill="F2F2F2" w:themeFill="background1" w:themeFillShade="F2"/>
          </w:tcPr>
          <w:p w:rsidR="00492261" w:rsidRDefault="00492261" w:rsidP="002B3EB3"/>
        </w:tc>
        <w:tc>
          <w:tcPr>
            <w:tcW w:w="1127" w:type="dxa"/>
            <w:shd w:val="clear" w:color="auto" w:fill="F2F2F2" w:themeFill="background1" w:themeFillShade="F2"/>
          </w:tcPr>
          <w:p w:rsidR="00492261" w:rsidRDefault="00492261" w:rsidP="002B3EB3"/>
        </w:tc>
      </w:tr>
      <w:tr w:rsidR="00492261" w:rsidTr="00C21875">
        <w:tc>
          <w:tcPr>
            <w:tcW w:w="3595" w:type="dxa"/>
          </w:tcPr>
          <w:p w:rsidR="00492261" w:rsidRPr="00492261" w:rsidDel="009159D4" w:rsidRDefault="00492261" w:rsidP="002B3EB3">
            <w:pPr>
              <w:pStyle w:val="ListParagraph"/>
              <w:numPr>
                <w:ilvl w:val="0"/>
                <w:numId w:val="42"/>
              </w:numPr>
              <w:ind w:hanging="199"/>
            </w:pPr>
            <w:r w:rsidRPr="00492261">
              <w:t>Final draft</w:t>
            </w:r>
          </w:p>
        </w:tc>
        <w:tc>
          <w:tcPr>
            <w:tcW w:w="2610" w:type="dxa"/>
          </w:tcPr>
          <w:p w:rsidR="00492261" w:rsidRDefault="00492261" w:rsidP="002B3EB3">
            <w:r>
              <w:t>3 weeks after contract signing</w:t>
            </w:r>
          </w:p>
        </w:tc>
        <w:tc>
          <w:tcPr>
            <w:tcW w:w="1684" w:type="dxa"/>
          </w:tcPr>
          <w:p w:rsidR="00492261" w:rsidRDefault="00492261" w:rsidP="002B3EB3">
            <w:r>
              <w:t>15 days</w:t>
            </w:r>
          </w:p>
        </w:tc>
        <w:tc>
          <w:tcPr>
            <w:tcW w:w="1127" w:type="dxa"/>
          </w:tcPr>
          <w:p w:rsidR="00492261" w:rsidRDefault="006B2394" w:rsidP="002B3EB3">
            <w:r>
              <w:t>10</w:t>
            </w:r>
          </w:p>
        </w:tc>
      </w:tr>
      <w:tr w:rsidR="00492261" w:rsidTr="00C21875">
        <w:tc>
          <w:tcPr>
            <w:tcW w:w="3595" w:type="dxa"/>
            <w:shd w:val="clear" w:color="auto" w:fill="F2F2F2" w:themeFill="background1" w:themeFillShade="F2"/>
          </w:tcPr>
          <w:p w:rsidR="00492261" w:rsidRPr="00492261" w:rsidRDefault="00492261" w:rsidP="002B3EB3">
            <w:pPr>
              <w:rPr>
                <w:i/>
                <w:iCs/>
              </w:rPr>
            </w:pPr>
            <w:r w:rsidRPr="00492261">
              <w:rPr>
                <w:i/>
                <w:iCs/>
              </w:rPr>
              <w:t>B. Strategic communications plan development and dissemination</w:t>
            </w:r>
          </w:p>
        </w:tc>
        <w:tc>
          <w:tcPr>
            <w:tcW w:w="2610" w:type="dxa"/>
            <w:shd w:val="clear" w:color="auto" w:fill="F2F2F2" w:themeFill="background1" w:themeFillShade="F2"/>
          </w:tcPr>
          <w:p w:rsidR="00492261" w:rsidRDefault="00492261" w:rsidP="002B3EB3"/>
        </w:tc>
        <w:tc>
          <w:tcPr>
            <w:tcW w:w="1684" w:type="dxa"/>
            <w:shd w:val="clear" w:color="auto" w:fill="F2F2F2" w:themeFill="background1" w:themeFillShade="F2"/>
          </w:tcPr>
          <w:p w:rsidR="00492261" w:rsidRDefault="00492261" w:rsidP="002B3EB3"/>
        </w:tc>
        <w:tc>
          <w:tcPr>
            <w:tcW w:w="1127" w:type="dxa"/>
            <w:shd w:val="clear" w:color="auto" w:fill="F2F2F2" w:themeFill="background1" w:themeFillShade="F2"/>
          </w:tcPr>
          <w:p w:rsidR="00492261" w:rsidRDefault="00492261" w:rsidP="002B3EB3"/>
        </w:tc>
      </w:tr>
      <w:tr w:rsidR="00492261" w:rsidTr="00C21875">
        <w:tc>
          <w:tcPr>
            <w:tcW w:w="3595" w:type="dxa"/>
          </w:tcPr>
          <w:p w:rsidR="00492261" w:rsidDel="00492261" w:rsidRDefault="00492261" w:rsidP="002B3EB3">
            <w:pPr>
              <w:pStyle w:val="ListParagraph"/>
              <w:numPr>
                <w:ilvl w:val="0"/>
                <w:numId w:val="38"/>
              </w:numPr>
              <w:ind w:hanging="199"/>
            </w:pPr>
            <w:r>
              <w:t>Annotated outline</w:t>
            </w:r>
          </w:p>
        </w:tc>
        <w:tc>
          <w:tcPr>
            <w:tcW w:w="2610" w:type="dxa"/>
          </w:tcPr>
          <w:p w:rsidR="00492261" w:rsidDel="00492261" w:rsidRDefault="00492261" w:rsidP="002B3EB3">
            <w:r>
              <w:t>6 weeks after contract signing</w:t>
            </w:r>
          </w:p>
        </w:tc>
        <w:tc>
          <w:tcPr>
            <w:tcW w:w="1684" w:type="dxa"/>
          </w:tcPr>
          <w:p w:rsidR="00492261" w:rsidRDefault="00492261" w:rsidP="002B3EB3">
            <w:r>
              <w:t>5 days</w:t>
            </w:r>
          </w:p>
        </w:tc>
        <w:tc>
          <w:tcPr>
            <w:tcW w:w="1127" w:type="dxa"/>
          </w:tcPr>
          <w:p w:rsidR="00492261" w:rsidRDefault="006B2394" w:rsidP="002B3EB3">
            <w:r>
              <w:t>10</w:t>
            </w:r>
          </w:p>
        </w:tc>
      </w:tr>
      <w:tr w:rsidR="00492261" w:rsidTr="00C21875">
        <w:tc>
          <w:tcPr>
            <w:tcW w:w="3595" w:type="dxa"/>
          </w:tcPr>
          <w:p w:rsidR="00492261" w:rsidDel="00492261" w:rsidRDefault="00492261" w:rsidP="002B3EB3">
            <w:pPr>
              <w:pStyle w:val="ListParagraph"/>
              <w:numPr>
                <w:ilvl w:val="0"/>
                <w:numId w:val="38"/>
              </w:numPr>
              <w:ind w:hanging="199"/>
            </w:pPr>
            <w:r>
              <w:t>Final draft</w:t>
            </w:r>
          </w:p>
        </w:tc>
        <w:tc>
          <w:tcPr>
            <w:tcW w:w="2610" w:type="dxa"/>
          </w:tcPr>
          <w:p w:rsidR="00492261" w:rsidDel="00492261" w:rsidRDefault="00492261" w:rsidP="002B3EB3">
            <w:r>
              <w:t>4 weeks after annotated outline approved by NIDSC</w:t>
            </w:r>
          </w:p>
        </w:tc>
        <w:tc>
          <w:tcPr>
            <w:tcW w:w="1684" w:type="dxa"/>
          </w:tcPr>
          <w:p w:rsidR="00492261" w:rsidRDefault="00492261" w:rsidP="002B3EB3">
            <w:r>
              <w:t>20 days</w:t>
            </w:r>
          </w:p>
        </w:tc>
        <w:tc>
          <w:tcPr>
            <w:tcW w:w="1127" w:type="dxa"/>
          </w:tcPr>
          <w:p w:rsidR="00492261" w:rsidRDefault="006B2394" w:rsidP="002B3EB3">
            <w:r>
              <w:t>20</w:t>
            </w:r>
          </w:p>
        </w:tc>
      </w:tr>
      <w:tr w:rsidR="00492261" w:rsidTr="00C21875">
        <w:tc>
          <w:tcPr>
            <w:tcW w:w="3595" w:type="dxa"/>
          </w:tcPr>
          <w:p w:rsidR="00492261" w:rsidRDefault="00492261" w:rsidP="002B3EB3">
            <w:pPr>
              <w:pStyle w:val="ListParagraph"/>
              <w:numPr>
                <w:ilvl w:val="0"/>
                <w:numId w:val="38"/>
              </w:numPr>
              <w:ind w:hanging="199"/>
            </w:pPr>
            <w:r>
              <w:t xml:space="preserve">Program for dissemination workshop </w:t>
            </w:r>
          </w:p>
        </w:tc>
        <w:tc>
          <w:tcPr>
            <w:tcW w:w="2610" w:type="dxa"/>
          </w:tcPr>
          <w:p w:rsidR="00492261" w:rsidRDefault="00492261" w:rsidP="002B3EB3">
            <w:r>
              <w:t>2 weeks after final draft approved by NIDSC</w:t>
            </w:r>
          </w:p>
        </w:tc>
        <w:tc>
          <w:tcPr>
            <w:tcW w:w="1684" w:type="dxa"/>
          </w:tcPr>
          <w:p w:rsidR="00492261" w:rsidRDefault="00492261" w:rsidP="002B3EB3">
            <w:r>
              <w:t>2</w:t>
            </w:r>
            <w:r w:rsidR="000D3EE6">
              <w:t>.5</w:t>
            </w:r>
            <w:r>
              <w:t xml:space="preserve"> days</w:t>
            </w:r>
          </w:p>
        </w:tc>
        <w:tc>
          <w:tcPr>
            <w:tcW w:w="1127" w:type="dxa"/>
          </w:tcPr>
          <w:p w:rsidR="00492261" w:rsidRDefault="006B2394" w:rsidP="002B3EB3">
            <w:r>
              <w:t>5</w:t>
            </w:r>
          </w:p>
        </w:tc>
      </w:tr>
      <w:tr w:rsidR="00492261" w:rsidTr="00C21875">
        <w:tc>
          <w:tcPr>
            <w:tcW w:w="3595" w:type="dxa"/>
          </w:tcPr>
          <w:p w:rsidR="00492261" w:rsidDel="00492261" w:rsidRDefault="00492261" w:rsidP="002B3EB3">
            <w:pPr>
              <w:pStyle w:val="ListParagraph"/>
              <w:numPr>
                <w:ilvl w:val="0"/>
                <w:numId w:val="38"/>
              </w:numPr>
              <w:ind w:hanging="199"/>
            </w:pPr>
            <w:r>
              <w:t>Completed dissemination workshop</w:t>
            </w:r>
          </w:p>
        </w:tc>
        <w:tc>
          <w:tcPr>
            <w:tcW w:w="2610" w:type="dxa"/>
          </w:tcPr>
          <w:p w:rsidR="00492261" w:rsidDel="00492261" w:rsidRDefault="00492261" w:rsidP="002B3EB3">
            <w:r>
              <w:t>2 weeks after program approved</w:t>
            </w:r>
          </w:p>
        </w:tc>
        <w:tc>
          <w:tcPr>
            <w:tcW w:w="1684" w:type="dxa"/>
          </w:tcPr>
          <w:p w:rsidR="00492261" w:rsidRDefault="00492261" w:rsidP="002B3EB3">
            <w:r>
              <w:t>5 days</w:t>
            </w:r>
          </w:p>
        </w:tc>
        <w:tc>
          <w:tcPr>
            <w:tcW w:w="1127" w:type="dxa"/>
          </w:tcPr>
          <w:p w:rsidR="00492261" w:rsidRDefault="006B2394" w:rsidP="002B3EB3">
            <w:r>
              <w:t>5</w:t>
            </w:r>
          </w:p>
        </w:tc>
      </w:tr>
      <w:tr w:rsidR="00492261" w:rsidTr="00C21875">
        <w:tc>
          <w:tcPr>
            <w:tcW w:w="3595" w:type="dxa"/>
            <w:shd w:val="clear" w:color="auto" w:fill="F2F2F2" w:themeFill="background1" w:themeFillShade="F2"/>
          </w:tcPr>
          <w:p w:rsidR="00492261" w:rsidRPr="00492261" w:rsidRDefault="00492261" w:rsidP="002B3EB3">
            <w:pPr>
              <w:rPr>
                <w:i/>
                <w:iCs/>
              </w:rPr>
            </w:pPr>
            <w:r w:rsidRPr="00492261">
              <w:rPr>
                <w:i/>
                <w:iCs/>
              </w:rPr>
              <w:t>C. Capacity-building workshop</w:t>
            </w:r>
          </w:p>
        </w:tc>
        <w:tc>
          <w:tcPr>
            <w:tcW w:w="2610" w:type="dxa"/>
            <w:shd w:val="clear" w:color="auto" w:fill="F2F2F2" w:themeFill="background1" w:themeFillShade="F2"/>
          </w:tcPr>
          <w:p w:rsidR="00492261" w:rsidRDefault="00492261" w:rsidP="002B3EB3">
            <w:r>
              <w:t xml:space="preserve"> </w:t>
            </w:r>
          </w:p>
        </w:tc>
        <w:tc>
          <w:tcPr>
            <w:tcW w:w="1684" w:type="dxa"/>
            <w:shd w:val="clear" w:color="auto" w:fill="F2F2F2" w:themeFill="background1" w:themeFillShade="F2"/>
          </w:tcPr>
          <w:p w:rsidR="00492261" w:rsidRDefault="00492261" w:rsidP="002B3EB3"/>
        </w:tc>
        <w:tc>
          <w:tcPr>
            <w:tcW w:w="1127" w:type="dxa"/>
            <w:shd w:val="clear" w:color="auto" w:fill="F2F2F2" w:themeFill="background1" w:themeFillShade="F2"/>
          </w:tcPr>
          <w:p w:rsidR="00492261" w:rsidRDefault="00492261" w:rsidP="002B3EB3"/>
        </w:tc>
      </w:tr>
      <w:tr w:rsidR="00492261" w:rsidTr="00C21875">
        <w:tc>
          <w:tcPr>
            <w:tcW w:w="3595" w:type="dxa"/>
          </w:tcPr>
          <w:p w:rsidR="00492261" w:rsidRPr="00492261" w:rsidDel="00492261" w:rsidRDefault="00492261" w:rsidP="002B3EB3">
            <w:pPr>
              <w:pStyle w:val="ListParagraph"/>
              <w:numPr>
                <w:ilvl w:val="0"/>
                <w:numId w:val="41"/>
              </w:numPr>
              <w:ind w:hanging="289"/>
            </w:pPr>
            <w:r w:rsidRPr="00492261">
              <w:t xml:space="preserve">Program for </w:t>
            </w:r>
            <w:r>
              <w:t>capacity-building workshop</w:t>
            </w:r>
          </w:p>
        </w:tc>
        <w:tc>
          <w:tcPr>
            <w:tcW w:w="2610" w:type="dxa"/>
          </w:tcPr>
          <w:p w:rsidR="00492261" w:rsidDel="00492261" w:rsidRDefault="00492261" w:rsidP="002B3EB3">
            <w:r>
              <w:t xml:space="preserve">Between strategic communications plan annotated outline and final draft approvals  </w:t>
            </w:r>
          </w:p>
        </w:tc>
        <w:tc>
          <w:tcPr>
            <w:tcW w:w="1684" w:type="dxa"/>
          </w:tcPr>
          <w:p w:rsidR="00492261" w:rsidDel="00492261" w:rsidRDefault="00492261" w:rsidP="002B3EB3">
            <w:r>
              <w:t>2</w:t>
            </w:r>
            <w:r w:rsidR="000D3EE6">
              <w:t>.5</w:t>
            </w:r>
            <w:r>
              <w:t xml:space="preserve"> days</w:t>
            </w:r>
          </w:p>
        </w:tc>
        <w:tc>
          <w:tcPr>
            <w:tcW w:w="1127" w:type="dxa"/>
          </w:tcPr>
          <w:p w:rsidR="00492261" w:rsidDel="00492261" w:rsidRDefault="006B2394" w:rsidP="002B3EB3">
            <w:r>
              <w:t>10</w:t>
            </w:r>
          </w:p>
        </w:tc>
      </w:tr>
      <w:tr w:rsidR="00492261" w:rsidTr="00C21875">
        <w:tc>
          <w:tcPr>
            <w:tcW w:w="3595" w:type="dxa"/>
          </w:tcPr>
          <w:p w:rsidR="00492261" w:rsidRPr="00492261" w:rsidDel="00492261" w:rsidRDefault="00492261" w:rsidP="002B3EB3">
            <w:pPr>
              <w:pStyle w:val="ListParagraph"/>
              <w:numPr>
                <w:ilvl w:val="0"/>
                <w:numId w:val="41"/>
              </w:numPr>
              <w:ind w:hanging="289"/>
            </w:pPr>
            <w:r w:rsidRPr="00492261">
              <w:t xml:space="preserve">Completed </w:t>
            </w:r>
            <w:r>
              <w:t>capacity-building</w:t>
            </w:r>
            <w:r w:rsidRPr="00492261">
              <w:t xml:space="preserve"> workshop</w:t>
            </w:r>
          </w:p>
        </w:tc>
        <w:tc>
          <w:tcPr>
            <w:tcW w:w="2610" w:type="dxa"/>
          </w:tcPr>
          <w:p w:rsidR="00492261" w:rsidDel="00492261" w:rsidRDefault="00492261" w:rsidP="002B3EB3">
            <w:r>
              <w:t>2 weeks after program approved</w:t>
            </w:r>
          </w:p>
        </w:tc>
        <w:tc>
          <w:tcPr>
            <w:tcW w:w="1684" w:type="dxa"/>
          </w:tcPr>
          <w:p w:rsidR="00492261" w:rsidDel="00492261" w:rsidRDefault="00492261" w:rsidP="002B3EB3">
            <w:r>
              <w:t>5 days</w:t>
            </w:r>
          </w:p>
        </w:tc>
        <w:tc>
          <w:tcPr>
            <w:tcW w:w="1127" w:type="dxa"/>
          </w:tcPr>
          <w:p w:rsidR="00492261" w:rsidDel="00492261" w:rsidRDefault="006B2394" w:rsidP="002B3EB3">
            <w:r>
              <w:t>10</w:t>
            </w:r>
          </w:p>
        </w:tc>
      </w:tr>
      <w:tr w:rsidR="00492261" w:rsidTr="00C21875">
        <w:tc>
          <w:tcPr>
            <w:tcW w:w="3595" w:type="dxa"/>
            <w:shd w:val="clear" w:color="auto" w:fill="F2F2F2" w:themeFill="background1" w:themeFillShade="F2"/>
          </w:tcPr>
          <w:p w:rsidR="00492261" w:rsidRPr="00492261" w:rsidRDefault="00492261" w:rsidP="002B3EB3">
            <w:pPr>
              <w:rPr>
                <w:i/>
                <w:iCs/>
              </w:rPr>
            </w:pPr>
            <w:r w:rsidRPr="00492261">
              <w:rPr>
                <w:i/>
                <w:iCs/>
              </w:rPr>
              <w:t>D. Strategic communications plan implementation</w:t>
            </w:r>
            <w:r>
              <w:rPr>
                <w:i/>
                <w:iCs/>
              </w:rPr>
              <w:t xml:space="preserve"> support</w:t>
            </w:r>
          </w:p>
        </w:tc>
        <w:tc>
          <w:tcPr>
            <w:tcW w:w="2610" w:type="dxa"/>
            <w:shd w:val="clear" w:color="auto" w:fill="F2F2F2" w:themeFill="background1" w:themeFillShade="F2"/>
          </w:tcPr>
          <w:p w:rsidR="00492261" w:rsidRDefault="00492261" w:rsidP="002B3EB3"/>
        </w:tc>
        <w:tc>
          <w:tcPr>
            <w:tcW w:w="1684" w:type="dxa"/>
            <w:shd w:val="clear" w:color="auto" w:fill="F2F2F2" w:themeFill="background1" w:themeFillShade="F2"/>
          </w:tcPr>
          <w:p w:rsidR="00492261" w:rsidRDefault="00492261" w:rsidP="002B3EB3"/>
        </w:tc>
        <w:tc>
          <w:tcPr>
            <w:tcW w:w="1127" w:type="dxa"/>
            <w:shd w:val="clear" w:color="auto" w:fill="F2F2F2" w:themeFill="background1" w:themeFillShade="F2"/>
          </w:tcPr>
          <w:p w:rsidR="00492261" w:rsidRDefault="00492261" w:rsidP="002B3EB3"/>
        </w:tc>
      </w:tr>
      <w:tr w:rsidR="00492261" w:rsidRPr="006844EC" w:rsidTr="00C21875">
        <w:tc>
          <w:tcPr>
            <w:tcW w:w="3595" w:type="dxa"/>
          </w:tcPr>
          <w:p w:rsidR="00492261" w:rsidRPr="006844EC" w:rsidRDefault="00492261" w:rsidP="002B3EB3">
            <w:pPr>
              <w:pStyle w:val="ListParagraph"/>
              <w:numPr>
                <w:ilvl w:val="0"/>
                <w:numId w:val="39"/>
              </w:numPr>
              <w:ind w:hanging="199"/>
            </w:pPr>
            <w:r>
              <w:t>Monthly reports</w:t>
            </w:r>
            <w:r w:rsidR="00C21875">
              <w:t xml:space="preserve"> of activities undertaken</w:t>
            </w:r>
          </w:p>
        </w:tc>
        <w:tc>
          <w:tcPr>
            <w:tcW w:w="2610" w:type="dxa"/>
          </w:tcPr>
          <w:p w:rsidR="00492261" w:rsidRPr="006844EC" w:rsidRDefault="00492261" w:rsidP="002B3EB3">
            <w:r>
              <w:t>Within 7 calendar days at the end of each calendar month after strategic communications plan approved by NIDSC</w:t>
            </w:r>
          </w:p>
        </w:tc>
        <w:tc>
          <w:tcPr>
            <w:tcW w:w="1684" w:type="dxa"/>
          </w:tcPr>
          <w:p w:rsidR="00492261" w:rsidRPr="006844EC" w:rsidRDefault="00C21875" w:rsidP="002B3EB3">
            <w:r>
              <w:t>80 days</w:t>
            </w:r>
          </w:p>
        </w:tc>
        <w:tc>
          <w:tcPr>
            <w:tcW w:w="1127" w:type="dxa"/>
          </w:tcPr>
          <w:p w:rsidR="00492261" w:rsidRPr="006844EC" w:rsidRDefault="006B2394" w:rsidP="002B3EB3">
            <w:r>
              <w:t>10</w:t>
            </w:r>
          </w:p>
        </w:tc>
      </w:tr>
      <w:tr w:rsidR="00492261" w:rsidTr="00C21875">
        <w:tc>
          <w:tcPr>
            <w:tcW w:w="3595" w:type="dxa"/>
            <w:shd w:val="clear" w:color="auto" w:fill="F2F2F2" w:themeFill="background1" w:themeFillShade="F2"/>
          </w:tcPr>
          <w:p w:rsidR="00492261" w:rsidRPr="00492261" w:rsidRDefault="00492261" w:rsidP="002B3EB3">
            <w:pPr>
              <w:rPr>
                <w:i/>
                <w:iCs/>
              </w:rPr>
            </w:pPr>
            <w:r w:rsidRPr="00492261">
              <w:rPr>
                <w:i/>
                <w:iCs/>
              </w:rPr>
              <w:t>E. Closure and evaluation report</w:t>
            </w:r>
          </w:p>
        </w:tc>
        <w:tc>
          <w:tcPr>
            <w:tcW w:w="2610" w:type="dxa"/>
            <w:shd w:val="clear" w:color="auto" w:fill="F2F2F2" w:themeFill="background1" w:themeFillShade="F2"/>
          </w:tcPr>
          <w:p w:rsidR="00492261" w:rsidRDefault="00492261" w:rsidP="002B3EB3"/>
        </w:tc>
        <w:tc>
          <w:tcPr>
            <w:tcW w:w="1684" w:type="dxa"/>
            <w:shd w:val="clear" w:color="auto" w:fill="F2F2F2" w:themeFill="background1" w:themeFillShade="F2"/>
          </w:tcPr>
          <w:p w:rsidR="00492261" w:rsidRDefault="00492261" w:rsidP="002B3EB3"/>
        </w:tc>
        <w:tc>
          <w:tcPr>
            <w:tcW w:w="1127" w:type="dxa"/>
            <w:shd w:val="clear" w:color="auto" w:fill="F2F2F2" w:themeFill="background1" w:themeFillShade="F2"/>
          </w:tcPr>
          <w:p w:rsidR="00492261" w:rsidRDefault="00492261" w:rsidP="002B3EB3"/>
        </w:tc>
      </w:tr>
      <w:tr w:rsidR="00492261" w:rsidTr="00C21875">
        <w:tc>
          <w:tcPr>
            <w:tcW w:w="3595" w:type="dxa"/>
          </w:tcPr>
          <w:p w:rsidR="00492261" w:rsidRPr="00492261" w:rsidDel="00492261" w:rsidRDefault="00492261" w:rsidP="002B3EB3">
            <w:pPr>
              <w:pStyle w:val="ListParagraph"/>
              <w:numPr>
                <w:ilvl w:val="0"/>
                <w:numId w:val="40"/>
              </w:numPr>
              <w:ind w:hanging="199"/>
            </w:pPr>
            <w:r w:rsidRPr="00492261">
              <w:t>Annotated outline</w:t>
            </w:r>
          </w:p>
        </w:tc>
        <w:tc>
          <w:tcPr>
            <w:tcW w:w="2610" w:type="dxa"/>
          </w:tcPr>
          <w:p w:rsidR="00492261" w:rsidDel="00492261" w:rsidRDefault="00492261" w:rsidP="002B3EB3">
            <w:r>
              <w:t>8 weeks before assignment end date</w:t>
            </w:r>
          </w:p>
        </w:tc>
        <w:tc>
          <w:tcPr>
            <w:tcW w:w="1684" w:type="dxa"/>
          </w:tcPr>
          <w:p w:rsidR="00492261" w:rsidRDefault="00C21875" w:rsidP="002B3EB3">
            <w:r>
              <w:t>5 days</w:t>
            </w:r>
          </w:p>
        </w:tc>
        <w:tc>
          <w:tcPr>
            <w:tcW w:w="1127" w:type="dxa"/>
          </w:tcPr>
          <w:p w:rsidR="00492261" w:rsidRDefault="006B2394" w:rsidP="002B3EB3">
            <w:r>
              <w:t>10</w:t>
            </w:r>
          </w:p>
        </w:tc>
      </w:tr>
      <w:tr w:rsidR="00492261" w:rsidTr="00C21875">
        <w:tc>
          <w:tcPr>
            <w:tcW w:w="3595" w:type="dxa"/>
          </w:tcPr>
          <w:p w:rsidR="00492261" w:rsidRPr="00492261" w:rsidDel="00492261" w:rsidRDefault="00492261" w:rsidP="002B3EB3">
            <w:pPr>
              <w:pStyle w:val="ListParagraph"/>
              <w:numPr>
                <w:ilvl w:val="0"/>
                <w:numId w:val="40"/>
              </w:numPr>
              <w:ind w:hanging="199"/>
            </w:pPr>
            <w:r w:rsidRPr="00492261">
              <w:t>Final draft</w:t>
            </w:r>
          </w:p>
        </w:tc>
        <w:tc>
          <w:tcPr>
            <w:tcW w:w="2610" w:type="dxa"/>
          </w:tcPr>
          <w:p w:rsidR="00492261" w:rsidDel="00492261" w:rsidRDefault="00492261" w:rsidP="002B3EB3">
            <w:r>
              <w:t>4 weeks before assignment end date</w:t>
            </w:r>
          </w:p>
        </w:tc>
        <w:tc>
          <w:tcPr>
            <w:tcW w:w="1684" w:type="dxa"/>
          </w:tcPr>
          <w:p w:rsidR="00492261" w:rsidRDefault="00C21875" w:rsidP="002B3EB3">
            <w:r>
              <w:t>10 days</w:t>
            </w:r>
          </w:p>
        </w:tc>
        <w:tc>
          <w:tcPr>
            <w:tcW w:w="1127" w:type="dxa"/>
          </w:tcPr>
          <w:p w:rsidR="00492261" w:rsidRDefault="006B2394" w:rsidP="002B3EB3">
            <w:r>
              <w:t>10</w:t>
            </w:r>
          </w:p>
        </w:tc>
      </w:tr>
    </w:tbl>
    <w:p w:rsidR="00492261" w:rsidRPr="00073E51" w:rsidRDefault="00492261" w:rsidP="00C21875">
      <w:pPr>
        <w:spacing w:after="160" w:line="259" w:lineRule="auto"/>
        <w:jc w:val="both"/>
        <w:rPr>
          <w:b/>
          <w:i/>
        </w:rPr>
      </w:pPr>
    </w:p>
    <w:p w:rsidR="007F39FB" w:rsidRPr="00073E51" w:rsidRDefault="007F39FB" w:rsidP="002E4629">
      <w:pPr>
        <w:ind w:left="360"/>
        <w:jc w:val="both"/>
      </w:pPr>
    </w:p>
    <w:p w:rsidR="007F39FB" w:rsidRPr="00894CD9" w:rsidRDefault="007F39FB" w:rsidP="007F39FB">
      <w:pPr>
        <w:numPr>
          <w:ilvl w:val="0"/>
          <w:numId w:val="1"/>
        </w:numPr>
        <w:spacing w:after="160" w:line="259" w:lineRule="auto"/>
        <w:jc w:val="both"/>
        <w:rPr>
          <w:b/>
          <w:i/>
        </w:rPr>
      </w:pPr>
      <w:r w:rsidRPr="00894CD9">
        <w:rPr>
          <w:b/>
          <w:i/>
        </w:rPr>
        <w:t>Skills, Knowledge and Competencies</w:t>
      </w:r>
    </w:p>
    <w:p w:rsidR="00C21875" w:rsidRPr="001E3652" w:rsidRDefault="00C21875" w:rsidP="00C21875">
      <w:pPr>
        <w:spacing w:before="120" w:after="240"/>
        <w:jc w:val="both"/>
        <w:rPr>
          <w:i/>
        </w:rPr>
      </w:pPr>
      <w:r>
        <w:rPr>
          <w:i/>
        </w:rPr>
        <w:t>Mandatory</w:t>
      </w:r>
    </w:p>
    <w:p w:rsidR="008704B6" w:rsidRDefault="00C21875">
      <w:pPr>
        <w:pStyle w:val="ListParagraph"/>
        <w:numPr>
          <w:ilvl w:val="0"/>
          <w:numId w:val="45"/>
        </w:numPr>
        <w:spacing w:before="120" w:after="240"/>
        <w:jc w:val="both"/>
      </w:pPr>
      <w:r>
        <w:t>At least five years of experience in or advising Governments – at strategic and technical levels – on IEC for development and/or communications for behavioral change</w:t>
      </w:r>
    </w:p>
    <w:p w:rsidR="008704B6" w:rsidRDefault="00C21875">
      <w:pPr>
        <w:pStyle w:val="ListParagraph"/>
        <w:numPr>
          <w:ilvl w:val="0"/>
          <w:numId w:val="45"/>
        </w:numPr>
        <w:spacing w:before="120" w:after="240"/>
        <w:jc w:val="both"/>
      </w:pPr>
      <w:r w:rsidRPr="001E3652">
        <w:t>Demonstrated experience in developing successful strategic communications plan</w:t>
      </w:r>
      <w:r>
        <w:t>s and key messages and providing ongoing operational support for Government projects</w:t>
      </w:r>
    </w:p>
    <w:p w:rsidR="008704B6" w:rsidRDefault="00C21875">
      <w:pPr>
        <w:pStyle w:val="ListParagraph"/>
        <w:numPr>
          <w:ilvl w:val="0"/>
          <w:numId w:val="45"/>
        </w:numPr>
        <w:spacing w:before="120" w:after="240"/>
        <w:jc w:val="both"/>
      </w:pPr>
      <w:r>
        <w:t>Demonstrated experience in managing and/or advising on successful communications campaigns, including crisis management and use of a variety of channels (e.g. civil society, traditional media, and social media)</w:t>
      </w:r>
    </w:p>
    <w:p w:rsidR="008704B6" w:rsidRDefault="00C21875">
      <w:pPr>
        <w:pStyle w:val="ListParagraph"/>
        <w:numPr>
          <w:ilvl w:val="0"/>
          <w:numId w:val="45"/>
        </w:numPr>
        <w:spacing w:before="120" w:after="240"/>
        <w:jc w:val="both"/>
      </w:pPr>
      <w:r>
        <w:t>Demonstrated experience in facilitating capacity-building or training on communications for development and/or communications for behavioral change</w:t>
      </w:r>
    </w:p>
    <w:p w:rsidR="008704B6" w:rsidRDefault="00C21875">
      <w:pPr>
        <w:pStyle w:val="ListParagraph"/>
        <w:numPr>
          <w:ilvl w:val="0"/>
          <w:numId w:val="45"/>
        </w:numPr>
        <w:spacing w:before="120" w:after="240"/>
        <w:jc w:val="both"/>
      </w:pPr>
      <w:r>
        <w:t>Demonstrated experience in coordinating production of physical communications materials (e.g. banners, posters and brochures)</w:t>
      </w:r>
    </w:p>
    <w:p w:rsidR="008704B6" w:rsidRDefault="00C21875">
      <w:pPr>
        <w:pStyle w:val="ListParagraph"/>
        <w:numPr>
          <w:ilvl w:val="0"/>
          <w:numId w:val="45"/>
        </w:numPr>
        <w:spacing w:before="120" w:after="240"/>
        <w:jc w:val="both"/>
      </w:pPr>
      <w:r w:rsidRPr="002336DB">
        <w:t xml:space="preserve">Excellent written and verbal communication skills </w:t>
      </w:r>
      <w:r>
        <w:t>in both English and Samoan</w:t>
      </w:r>
    </w:p>
    <w:p w:rsidR="008704B6" w:rsidRDefault="00C21875">
      <w:pPr>
        <w:pStyle w:val="ListParagraph"/>
        <w:numPr>
          <w:ilvl w:val="0"/>
          <w:numId w:val="45"/>
        </w:numPr>
        <w:spacing w:before="120" w:after="240"/>
        <w:jc w:val="both"/>
      </w:pPr>
      <w:r>
        <w:t>Strong diplomatic and meeting facilitation skills</w:t>
      </w:r>
    </w:p>
    <w:p w:rsidR="007769E0" w:rsidRDefault="00C21875">
      <w:pPr>
        <w:pStyle w:val="ListParagraph"/>
        <w:spacing w:before="120" w:after="240"/>
        <w:jc w:val="both"/>
      </w:pPr>
      <w:r w:rsidRPr="00C21875">
        <w:t xml:space="preserve"> </w:t>
      </w:r>
    </w:p>
    <w:p w:rsidR="00C21875" w:rsidRPr="001E3652" w:rsidRDefault="00C21875" w:rsidP="00C21875">
      <w:pPr>
        <w:spacing w:before="120" w:after="240"/>
        <w:jc w:val="both"/>
        <w:rPr>
          <w:i/>
        </w:rPr>
      </w:pPr>
      <w:r>
        <w:rPr>
          <w:i/>
        </w:rPr>
        <w:t>Advantageous</w:t>
      </w:r>
    </w:p>
    <w:p w:rsidR="008704B6" w:rsidRDefault="00C21875">
      <w:pPr>
        <w:pStyle w:val="ListParagraph"/>
        <w:numPr>
          <w:ilvl w:val="0"/>
          <w:numId w:val="46"/>
        </w:numPr>
        <w:spacing w:before="120" w:after="240"/>
        <w:jc w:val="both"/>
      </w:pPr>
      <w:r>
        <w:t>An u</w:t>
      </w:r>
      <w:r w:rsidRPr="0022352F">
        <w:t>nderstanding of the political, economic</w:t>
      </w:r>
      <w:r>
        <w:t>, culture</w:t>
      </w:r>
      <w:r w:rsidRPr="0022352F">
        <w:t xml:space="preserve"> and social context of Samoa</w:t>
      </w:r>
      <w:r>
        <w:t xml:space="preserve"> or other small Pacific island states</w:t>
      </w:r>
    </w:p>
    <w:p w:rsidR="008704B6" w:rsidRPr="00C4002A" w:rsidRDefault="00C21875">
      <w:pPr>
        <w:pStyle w:val="ListParagraph"/>
        <w:numPr>
          <w:ilvl w:val="0"/>
          <w:numId w:val="46"/>
        </w:numPr>
        <w:spacing w:before="120" w:after="240"/>
        <w:jc w:val="both"/>
      </w:pPr>
      <w:r w:rsidRPr="0022352F">
        <w:t xml:space="preserve">Strong knowledge of </w:t>
      </w:r>
      <w:r>
        <w:t xml:space="preserve">digital identification and </w:t>
      </w:r>
      <w:r w:rsidRPr="0022352F">
        <w:t>civil registration</w:t>
      </w:r>
    </w:p>
    <w:p w:rsidR="00C4002A" w:rsidRDefault="00C4002A">
      <w:pPr>
        <w:pStyle w:val="ListParagraph"/>
        <w:numPr>
          <w:ilvl w:val="0"/>
          <w:numId w:val="46"/>
        </w:numPr>
        <w:spacing w:before="120" w:after="240"/>
        <w:jc w:val="both"/>
      </w:pPr>
      <w:r>
        <w:t>Successfully completed similar projects in Pacific island countries or similar small developing countries</w:t>
      </w:r>
    </w:p>
    <w:p w:rsidR="007F39FB" w:rsidRPr="00073E51" w:rsidRDefault="007F39FB" w:rsidP="007F39FB">
      <w:pPr>
        <w:jc w:val="both"/>
      </w:pPr>
    </w:p>
    <w:p w:rsidR="007F39FB" w:rsidRPr="00894CD9" w:rsidRDefault="007F39FB" w:rsidP="007F39FB">
      <w:pPr>
        <w:numPr>
          <w:ilvl w:val="0"/>
          <w:numId w:val="1"/>
        </w:numPr>
        <w:spacing w:after="160" w:line="259" w:lineRule="auto"/>
        <w:jc w:val="both"/>
        <w:rPr>
          <w:b/>
          <w:i/>
        </w:rPr>
      </w:pPr>
      <w:r w:rsidRPr="00894CD9">
        <w:rPr>
          <w:b/>
          <w:i/>
        </w:rPr>
        <w:t>Reporting Requirements</w:t>
      </w:r>
    </w:p>
    <w:p w:rsidR="008704B6" w:rsidRDefault="00D94892">
      <w:pPr>
        <w:pStyle w:val="ListParagraph"/>
        <w:numPr>
          <w:ilvl w:val="0"/>
          <w:numId w:val="47"/>
        </w:numPr>
      </w:pPr>
      <w:r w:rsidRPr="00D94892">
        <w:rPr>
          <w:b/>
          <w:bCs/>
        </w:rPr>
        <w:t>All outputs:</w:t>
      </w:r>
      <w:r w:rsidR="000D3EE6">
        <w:t xml:space="preserve"> all outputs are to be submitted in electronic copy to:</w:t>
      </w:r>
    </w:p>
    <w:p w:rsidR="000D3EE6" w:rsidRPr="000D3EE6" w:rsidRDefault="000D3EE6" w:rsidP="000D3EE6">
      <w:pPr>
        <w:pStyle w:val="ListParagraph"/>
        <w:numPr>
          <w:ilvl w:val="1"/>
          <w:numId w:val="47"/>
        </w:numPr>
      </w:pPr>
      <w:r>
        <w:t xml:space="preserve">SBS </w:t>
      </w:r>
      <w:r w:rsidR="00C4002A">
        <w:t>– Government Statistician</w:t>
      </w:r>
    </w:p>
    <w:p w:rsidR="000D3EE6" w:rsidRPr="000D3EE6" w:rsidRDefault="000D3EE6" w:rsidP="000D3EE6">
      <w:pPr>
        <w:pStyle w:val="ListParagraph"/>
        <w:numPr>
          <w:ilvl w:val="1"/>
          <w:numId w:val="47"/>
        </w:numPr>
      </w:pPr>
      <w:r>
        <w:t>Samoa Connectivity Project, Project Management Unit</w:t>
      </w:r>
    </w:p>
    <w:p w:rsidR="008704B6" w:rsidRDefault="008704B6">
      <w:pPr>
        <w:pStyle w:val="ListParagraph"/>
        <w:ind w:left="1440"/>
      </w:pPr>
    </w:p>
    <w:p w:rsidR="008704B6" w:rsidRDefault="000D3EE6">
      <w:pPr>
        <w:pStyle w:val="ListParagraph"/>
        <w:numPr>
          <w:ilvl w:val="0"/>
          <w:numId w:val="47"/>
        </w:numPr>
      </w:pPr>
      <w:r>
        <w:rPr>
          <w:b/>
        </w:rPr>
        <w:t>Monthly reports of activities to support implementation of the strategic communications plan</w:t>
      </w:r>
      <w:r w:rsidR="0045719D" w:rsidRPr="002E4629">
        <w:rPr>
          <w:b/>
        </w:rPr>
        <w:t xml:space="preserve">: </w:t>
      </w:r>
      <w:r w:rsidR="0045719D">
        <w:t xml:space="preserve">to be prepared for each </w:t>
      </w:r>
      <w:r>
        <w:t>calendar month after the strategic communications plan is approved by the NIDSC, within seven days of the end of the month, in a template mutually-agreed between the SCA and SBS</w:t>
      </w:r>
    </w:p>
    <w:p w:rsidR="0045719D" w:rsidRDefault="0045719D" w:rsidP="007E4105">
      <w:pPr>
        <w:rPr>
          <w:b/>
        </w:rPr>
      </w:pPr>
    </w:p>
    <w:p w:rsidR="007F39FB" w:rsidRDefault="007F39FB" w:rsidP="007F39FB">
      <w:pPr>
        <w:jc w:val="center"/>
        <w:rPr>
          <w:b/>
          <w:u w:val="single"/>
        </w:rPr>
        <w:sectPr w:rsidR="007F39FB" w:rsidSect="00375EFB">
          <w:headerReference w:type="default" r:id="rId11"/>
          <w:pgSz w:w="11906" w:h="16838"/>
          <w:pgMar w:top="1440" w:right="1440" w:bottom="1440" w:left="1440" w:header="708" w:footer="708" w:gutter="0"/>
          <w:cols w:space="708"/>
          <w:docGrid w:linePitch="360"/>
        </w:sectPr>
      </w:pPr>
    </w:p>
    <w:p w:rsidR="007F39FB" w:rsidRPr="005A3957" w:rsidRDefault="007F39FB" w:rsidP="007F39FB">
      <w:pPr>
        <w:tabs>
          <w:tab w:val="left" w:pos="540"/>
        </w:tabs>
        <w:spacing w:after="220"/>
        <w:ind w:right="-72"/>
        <w:jc w:val="both"/>
      </w:pPr>
      <w:r w:rsidRPr="007F07AE">
        <w:t>.</w:t>
      </w:r>
    </w:p>
    <w:p w:rsidR="001F2174" w:rsidRDefault="001F2174" w:rsidP="006B2394">
      <w:pPr>
        <w:jc w:val="center"/>
      </w:pPr>
    </w:p>
    <w:sectPr w:rsidR="001F2174" w:rsidSect="00375EFB">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EB5649" w15:done="0"/>
  <w15:commentEx w15:paraId="2D332730" w15:done="0"/>
  <w15:commentEx w15:paraId="1438E664" w15:paraIdParent="2D332730" w15:done="0"/>
  <w15:commentEx w15:paraId="1E731FF3" w15:done="0"/>
  <w15:commentEx w15:paraId="19304F95" w15:paraIdParent="1E731FF3" w15:done="0"/>
  <w15:commentEx w15:paraId="5BD809EC" w15:done="0"/>
  <w15:commentEx w15:paraId="0A017ED3" w15:done="0"/>
  <w15:commentEx w15:paraId="766B2131" w15:done="0"/>
  <w15:commentEx w15:paraId="06E54C04" w15:done="0"/>
  <w15:commentEx w15:paraId="2288FBAA" w15:done="0"/>
  <w15:commentEx w15:paraId="1D164ACF" w15:done="0"/>
  <w15:commentEx w15:paraId="07FF4FF2" w15:done="0"/>
  <w15:commentEx w15:paraId="34EC1077" w15:done="0"/>
  <w15:commentEx w15:paraId="7055C1D5" w15:paraIdParent="34EC1077" w15:done="0"/>
  <w15:commentEx w15:paraId="6F3C1436" w15:done="0"/>
  <w15:commentEx w15:paraId="3E28C44F" w15:paraIdParent="6F3C1436" w15:done="0"/>
  <w15:commentEx w15:paraId="001A1174" w15:done="0"/>
  <w15:commentEx w15:paraId="6C25A9CA" w15:done="0"/>
  <w15:commentEx w15:paraId="4C4E41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EB5649" w16cid:durableId="239D80FC"/>
  <w16cid:commentId w16cid:paraId="2D332730" w16cid:durableId="239D750D"/>
  <w16cid:commentId w16cid:paraId="1438E664" w16cid:durableId="239D9DA1"/>
  <w16cid:commentId w16cid:paraId="1E731FF3" w16cid:durableId="239D750E"/>
  <w16cid:commentId w16cid:paraId="19304F95" w16cid:durableId="239D9DCE"/>
  <w16cid:commentId w16cid:paraId="5BD809EC" w16cid:durableId="239D7509"/>
  <w16cid:commentId w16cid:paraId="0A017ED3" w16cid:durableId="239D750A"/>
  <w16cid:commentId w16cid:paraId="766B2131" w16cid:durableId="239D750B"/>
  <w16cid:commentId w16cid:paraId="06E54C04" w16cid:durableId="239D750C"/>
  <w16cid:commentId w16cid:paraId="2288FBAA" w16cid:durableId="239D750F"/>
  <w16cid:commentId w16cid:paraId="1D164ACF" w16cid:durableId="239D9931"/>
  <w16cid:commentId w16cid:paraId="07FF4FF2" w16cid:durableId="239D9860"/>
  <w16cid:commentId w16cid:paraId="34EC1077" w16cid:durableId="239D7510"/>
  <w16cid:commentId w16cid:paraId="7055C1D5" w16cid:durableId="239D9B3A"/>
  <w16cid:commentId w16cid:paraId="6F3C1436" w16cid:durableId="239D9B35"/>
  <w16cid:commentId w16cid:paraId="3E28C44F" w16cid:durableId="239D9B42"/>
  <w16cid:commentId w16cid:paraId="001A1174" w16cid:durableId="239D9B5D"/>
  <w16cid:commentId w16cid:paraId="6C25A9CA" w16cid:durableId="239D9D61"/>
  <w16cid:commentId w16cid:paraId="4C4E41C9" w16cid:durableId="239D9D8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456" w:rsidRDefault="00362456" w:rsidP="007F39FB">
      <w:r>
        <w:separator/>
      </w:r>
    </w:p>
  </w:endnote>
  <w:endnote w:type="continuationSeparator" w:id="0">
    <w:p w:rsidR="00362456" w:rsidRDefault="00362456" w:rsidP="007F3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456" w:rsidRDefault="00362456" w:rsidP="007F39FB">
      <w:r>
        <w:separator/>
      </w:r>
    </w:p>
  </w:footnote>
  <w:footnote w:type="continuationSeparator" w:id="0">
    <w:p w:rsidR="00362456" w:rsidRDefault="00362456" w:rsidP="007F39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F87" w:rsidRDefault="00810F87" w:rsidP="00375EFB">
    <w:pPr>
      <w:pStyle w:val="Header"/>
      <w:jc w:val="right"/>
    </w:pPr>
    <w:r>
      <w:t>Consultancy Services – Samoa National Digital ID Strategic Communications Advisor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6FE5"/>
    <w:multiLevelType w:val="hybridMultilevel"/>
    <w:tmpl w:val="928225E2"/>
    <w:lvl w:ilvl="0" w:tplc="3670CAC6">
      <w:start w:val="1"/>
      <w:numFmt w:val="lowerRoman"/>
      <w:lvlText w:val="(%1)"/>
      <w:lvlJc w:val="left"/>
      <w:pPr>
        <w:ind w:left="1080" w:hanging="72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08DE5D9A"/>
    <w:multiLevelType w:val="hybridMultilevel"/>
    <w:tmpl w:val="648CD834"/>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82B42"/>
    <w:multiLevelType w:val="hybridMultilevel"/>
    <w:tmpl w:val="ED4E830C"/>
    <w:lvl w:ilvl="0" w:tplc="1C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F03A66"/>
    <w:multiLevelType w:val="hybridMultilevel"/>
    <w:tmpl w:val="31D2A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C7A9B"/>
    <w:multiLevelType w:val="hybridMultilevel"/>
    <w:tmpl w:val="D9F4F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0F501504"/>
    <w:multiLevelType w:val="hybridMultilevel"/>
    <w:tmpl w:val="CEDC4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A093C"/>
    <w:multiLevelType w:val="hybridMultilevel"/>
    <w:tmpl w:val="E8B02438"/>
    <w:lvl w:ilvl="0" w:tplc="755E2FEC">
      <w:start w:val="1"/>
      <w:numFmt w:val="lowerRoman"/>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01F228E"/>
    <w:multiLevelType w:val="hybridMultilevel"/>
    <w:tmpl w:val="A872BF2E"/>
    <w:lvl w:ilvl="0" w:tplc="D1C27942">
      <w:start w:val="1"/>
      <w:numFmt w:val="lowerRoman"/>
      <w:lvlText w:val="(%1)"/>
      <w:lvlJc w:val="left"/>
      <w:pPr>
        <w:ind w:left="720" w:hanging="360"/>
      </w:pPr>
      <w:rPr>
        <w:rFonts w:hint="default"/>
        <w:b w:val="0"/>
        <w:sz w:val="22"/>
        <w:szCs w:val="2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nsid w:val="10BA6BD7"/>
    <w:multiLevelType w:val="hybridMultilevel"/>
    <w:tmpl w:val="D994AAD6"/>
    <w:lvl w:ilvl="0" w:tplc="04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nsid w:val="13B36CC6"/>
    <w:multiLevelType w:val="hybridMultilevel"/>
    <w:tmpl w:val="D21E4D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nsid w:val="158425E0"/>
    <w:multiLevelType w:val="hybridMultilevel"/>
    <w:tmpl w:val="97867F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nsid w:val="1A584B0D"/>
    <w:multiLevelType w:val="hybridMultilevel"/>
    <w:tmpl w:val="F94C6254"/>
    <w:lvl w:ilvl="0" w:tplc="04090003">
      <w:start w:val="1"/>
      <w:numFmt w:val="bullet"/>
      <w:lvlText w:val="o"/>
      <w:lvlJc w:val="left"/>
      <w:pPr>
        <w:ind w:left="1080" w:hanging="360"/>
      </w:pPr>
      <w:rPr>
        <w:rFonts w:ascii="Courier New" w:hAnsi="Courier New" w:cs="Courier New"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2">
    <w:nsid w:val="1AB42978"/>
    <w:multiLevelType w:val="hybridMultilevel"/>
    <w:tmpl w:val="2D30FC0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081A40"/>
    <w:multiLevelType w:val="hybridMultilevel"/>
    <w:tmpl w:val="6322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C12CE6"/>
    <w:multiLevelType w:val="hybridMultilevel"/>
    <w:tmpl w:val="AB8CC268"/>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03B33EE"/>
    <w:multiLevelType w:val="hybridMultilevel"/>
    <w:tmpl w:val="CBB695E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20B453E4"/>
    <w:multiLevelType w:val="hybridMultilevel"/>
    <w:tmpl w:val="1768391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34D7A97"/>
    <w:multiLevelType w:val="hybridMultilevel"/>
    <w:tmpl w:val="A49C8A72"/>
    <w:lvl w:ilvl="0" w:tplc="14090005">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nsid w:val="25074129"/>
    <w:multiLevelType w:val="hybridMultilevel"/>
    <w:tmpl w:val="53B6CA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9D0501"/>
    <w:multiLevelType w:val="hybridMultilevel"/>
    <w:tmpl w:val="4746C12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822A12"/>
    <w:multiLevelType w:val="hybridMultilevel"/>
    <w:tmpl w:val="445A8B2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nsid w:val="35D15AED"/>
    <w:multiLevelType w:val="hybridMultilevel"/>
    <w:tmpl w:val="79E0EFFC"/>
    <w:lvl w:ilvl="0" w:tplc="14090005">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nsid w:val="39A41875"/>
    <w:multiLevelType w:val="hybridMultilevel"/>
    <w:tmpl w:val="0F70BF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784B9C"/>
    <w:multiLevelType w:val="hybridMultilevel"/>
    <w:tmpl w:val="AF4CACCC"/>
    <w:lvl w:ilvl="0" w:tplc="04090003">
      <w:start w:val="1"/>
      <w:numFmt w:val="bullet"/>
      <w:lvlText w:val="o"/>
      <w:lvlJc w:val="left"/>
      <w:pPr>
        <w:ind w:left="1797" w:hanging="360"/>
      </w:pPr>
      <w:rPr>
        <w:rFonts w:ascii="Courier New" w:hAnsi="Courier New" w:cs="Courier New"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4">
    <w:nsid w:val="4051166C"/>
    <w:multiLevelType w:val="hybridMultilevel"/>
    <w:tmpl w:val="BD26FB0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EB33B0"/>
    <w:multiLevelType w:val="hybridMultilevel"/>
    <w:tmpl w:val="E92E4F9C"/>
    <w:lvl w:ilvl="0" w:tplc="04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6">
    <w:nsid w:val="445C51E5"/>
    <w:multiLevelType w:val="hybridMultilevel"/>
    <w:tmpl w:val="0C40732C"/>
    <w:lvl w:ilvl="0" w:tplc="755E2FEC">
      <w:start w:val="1"/>
      <w:numFmt w:val="lowerRoman"/>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2920C5"/>
    <w:multiLevelType w:val="hybridMultilevel"/>
    <w:tmpl w:val="577A70EA"/>
    <w:lvl w:ilvl="0" w:tplc="8444A82E">
      <w:start w:val="1"/>
      <w:numFmt w:val="lowerRoman"/>
      <w:lvlText w:val="(%1)"/>
      <w:lvlJc w:val="left"/>
      <w:pPr>
        <w:ind w:left="1080" w:hanging="360"/>
      </w:pPr>
      <w:rPr>
        <w:rFonts w:hint="default"/>
        <w:b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E0550C0"/>
    <w:multiLevelType w:val="hybridMultilevel"/>
    <w:tmpl w:val="4B3A4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4D30E1"/>
    <w:multiLevelType w:val="hybridMultilevel"/>
    <w:tmpl w:val="CFDA58E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BE61C4"/>
    <w:multiLevelType w:val="hybridMultilevel"/>
    <w:tmpl w:val="E72416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257750"/>
    <w:multiLevelType w:val="hybridMultilevel"/>
    <w:tmpl w:val="2D7C75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23494C"/>
    <w:multiLevelType w:val="hybridMultilevel"/>
    <w:tmpl w:val="4D646D48"/>
    <w:lvl w:ilvl="0" w:tplc="D1C27942">
      <w:start w:val="1"/>
      <w:numFmt w:val="lowerRoman"/>
      <w:lvlText w:val="(%1)"/>
      <w:lvlJc w:val="left"/>
      <w:pPr>
        <w:ind w:left="720" w:hanging="360"/>
      </w:pPr>
      <w:rPr>
        <w:rFonts w:hint="default"/>
        <w:b w:val="0"/>
        <w:sz w:val="22"/>
        <w:szCs w:val="22"/>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nsid w:val="577A26B1"/>
    <w:multiLevelType w:val="hybridMultilevel"/>
    <w:tmpl w:val="205CD252"/>
    <w:lvl w:ilvl="0" w:tplc="755E2FEC">
      <w:start w:val="1"/>
      <w:numFmt w:val="lowerRoman"/>
      <w:lvlText w:val="(%1)"/>
      <w:lvlJc w:val="left"/>
      <w:pPr>
        <w:ind w:left="1854" w:hanging="360"/>
      </w:pPr>
      <w:rPr>
        <w:rFonts w:hint="default"/>
        <w:sz w:val="22"/>
        <w:szCs w:val="2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4">
    <w:nsid w:val="58852A57"/>
    <w:multiLevelType w:val="hybridMultilevel"/>
    <w:tmpl w:val="3078D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A27456C"/>
    <w:multiLevelType w:val="multilevel"/>
    <w:tmpl w:val="1C0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CBB41B2"/>
    <w:multiLevelType w:val="hybridMultilevel"/>
    <w:tmpl w:val="8C4CA592"/>
    <w:lvl w:ilvl="0" w:tplc="D1C27942">
      <w:start w:val="1"/>
      <w:numFmt w:val="lowerRoman"/>
      <w:lvlText w:val="(%1)"/>
      <w:lvlJc w:val="left"/>
      <w:pPr>
        <w:ind w:left="1080" w:hanging="360"/>
      </w:pPr>
      <w:rPr>
        <w:rFonts w:hint="default"/>
        <w:b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22E5B33"/>
    <w:multiLevelType w:val="hybridMultilevel"/>
    <w:tmpl w:val="BD26FB0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837A04"/>
    <w:multiLevelType w:val="hybridMultilevel"/>
    <w:tmpl w:val="940E5CEE"/>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1E2CF9"/>
    <w:multiLevelType w:val="hybridMultilevel"/>
    <w:tmpl w:val="254E8E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371419"/>
    <w:multiLevelType w:val="hybridMultilevel"/>
    <w:tmpl w:val="532064CA"/>
    <w:lvl w:ilvl="0" w:tplc="54583F62">
      <w:start w:val="1"/>
      <w:numFmt w:val="bullet"/>
      <w:lvlText w:val=""/>
      <w:lvlJc w:val="left"/>
      <w:pPr>
        <w:ind w:left="1443" w:hanging="360"/>
      </w:pPr>
      <w:rPr>
        <w:rFonts w:ascii="Symbol" w:hAnsi="Symbol" w:hint="default"/>
      </w:rPr>
    </w:lvl>
    <w:lvl w:ilvl="1" w:tplc="07BE74B0" w:tentative="1">
      <w:start w:val="1"/>
      <w:numFmt w:val="bullet"/>
      <w:lvlText w:val="o"/>
      <w:lvlJc w:val="left"/>
      <w:pPr>
        <w:ind w:left="2163" w:hanging="360"/>
      </w:pPr>
      <w:rPr>
        <w:rFonts w:ascii="Courier New" w:hAnsi="Courier New" w:cs="Courier New" w:hint="default"/>
      </w:rPr>
    </w:lvl>
    <w:lvl w:ilvl="2" w:tplc="E45C364A" w:tentative="1">
      <w:start w:val="1"/>
      <w:numFmt w:val="bullet"/>
      <w:lvlText w:val=""/>
      <w:lvlJc w:val="left"/>
      <w:pPr>
        <w:ind w:left="2883" w:hanging="360"/>
      </w:pPr>
      <w:rPr>
        <w:rFonts w:ascii="Wingdings" w:hAnsi="Wingdings" w:hint="default"/>
      </w:rPr>
    </w:lvl>
    <w:lvl w:ilvl="3" w:tplc="FD2AE0F6" w:tentative="1">
      <w:start w:val="1"/>
      <w:numFmt w:val="bullet"/>
      <w:lvlText w:val=""/>
      <w:lvlJc w:val="left"/>
      <w:pPr>
        <w:ind w:left="3603" w:hanging="360"/>
      </w:pPr>
      <w:rPr>
        <w:rFonts w:ascii="Symbol" w:hAnsi="Symbol" w:hint="default"/>
      </w:rPr>
    </w:lvl>
    <w:lvl w:ilvl="4" w:tplc="C44C4752" w:tentative="1">
      <w:start w:val="1"/>
      <w:numFmt w:val="bullet"/>
      <w:lvlText w:val="o"/>
      <w:lvlJc w:val="left"/>
      <w:pPr>
        <w:ind w:left="4323" w:hanging="360"/>
      </w:pPr>
      <w:rPr>
        <w:rFonts w:ascii="Courier New" w:hAnsi="Courier New" w:cs="Courier New" w:hint="default"/>
      </w:rPr>
    </w:lvl>
    <w:lvl w:ilvl="5" w:tplc="82E29BB2" w:tentative="1">
      <w:start w:val="1"/>
      <w:numFmt w:val="bullet"/>
      <w:lvlText w:val=""/>
      <w:lvlJc w:val="left"/>
      <w:pPr>
        <w:ind w:left="5043" w:hanging="360"/>
      </w:pPr>
      <w:rPr>
        <w:rFonts w:ascii="Wingdings" w:hAnsi="Wingdings" w:hint="default"/>
      </w:rPr>
    </w:lvl>
    <w:lvl w:ilvl="6" w:tplc="6E1246DE" w:tentative="1">
      <w:start w:val="1"/>
      <w:numFmt w:val="bullet"/>
      <w:lvlText w:val=""/>
      <w:lvlJc w:val="left"/>
      <w:pPr>
        <w:ind w:left="5763" w:hanging="360"/>
      </w:pPr>
      <w:rPr>
        <w:rFonts w:ascii="Symbol" w:hAnsi="Symbol" w:hint="default"/>
      </w:rPr>
    </w:lvl>
    <w:lvl w:ilvl="7" w:tplc="43AEF1EA" w:tentative="1">
      <w:start w:val="1"/>
      <w:numFmt w:val="bullet"/>
      <w:lvlText w:val="o"/>
      <w:lvlJc w:val="left"/>
      <w:pPr>
        <w:ind w:left="6483" w:hanging="360"/>
      </w:pPr>
      <w:rPr>
        <w:rFonts w:ascii="Courier New" w:hAnsi="Courier New" w:cs="Courier New" w:hint="default"/>
      </w:rPr>
    </w:lvl>
    <w:lvl w:ilvl="8" w:tplc="4A74AE5E" w:tentative="1">
      <w:start w:val="1"/>
      <w:numFmt w:val="bullet"/>
      <w:lvlText w:val=""/>
      <w:lvlJc w:val="left"/>
      <w:pPr>
        <w:ind w:left="7203" w:hanging="360"/>
      </w:pPr>
      <w:rPr>
        <w:rFonts w:ascii="Wingdings" w:hAnsi="Wingdings" w:hint="default"/>
      </w:rPr>
    </w:lvl>
  </w:abstractNum>
  <w:abstractNum w:abstractNumId="41">
    <w:nsid w:val="6AA63A36"/>
    <w:multiLevelType w:val="hybridMultilevel"/>
    <w:tmpl w:val="E08CE6D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EFA3CEB"/>
    <w:multiLevelType w:val="hybridMultilevel"/>
    <w:tmpl w:val="C9066F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nsid w:val="71871726"/>
    <w:multiLevelType w:val="hybridMultilevel"/>
    <w:tmpl w:val="1DB89664"/>
    <w:lvl w:ilvl="0" w:tplc="04090003">
      <w:start w:val="1"/>
      <w:numFmt w:val="bullet"/>
      <w:lvlText w:val="o"/>
      <w:lvlJc w:val="left"/>
      <w:pPr>
        <w:ind w:left="1080" w:hanging="360"/>
      </w:pPr>
      <w:rPr>
        <w:rFonts w:ascii="Courier New" w:hAnsi="Courier New" w:cs="Courier New" w:hint="default"/>
      </w:rPr>
    </w:lvl>
    <w:lvl w:ilvl="1" w:tplc="14090005">
      <w:start w:val="1"/>
      <w:numFmt w:val="bullet"/>
      <w:lvlText w:val=""/>
      <w:lvlJc w:val="left"/>
      <w:pPr>
        <w:ind w:left="1800" w:hanging="360"/>
      </w:pPr>
      <w:rPr>
        <w:rFonts w:ascii="Wingdings" w:hAnsi="Wingdings"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4">
    <w:nsid w:val="73067502"/>
    <w:multiLevelType w:val="hybridMultilevel"/>
    <w:tmpl w:val="32066B6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44670C1"/>
    <w:multiLevelType w:val="hybridMultilevel"/>
    <w:tmpl w:val="CD34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5CF600C"/>
    <w:multiLevelType w:val="hybridMultilevel"/>
    <w:tmpl w:val="D2EAD2B8"/>
    <w:lvl w:ilvl="0" w:tplc="14090005">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start w:val="1"/>
      <w:numFmt w:val="bullet"/>
      <w:lvlText w:val=""/>
      <w:lvlJc w:val="left"/>
      <w:pPr>
        <w:ind w:left="1800" w:hanging="360"/>
      </w:pPr>
      <w:rPr>
        <w:rFonts w:ascii="Wingdings" w:hAnsi="Wingdings" w:hint="default"/>
      </w:rPr>
    </w:lvl>
    <w:lvl w:ilvl="3" w:tplc="14090001">
      <w:start w:val="1"/>
      <w:numFmt w:val="bullet"/>
      <w:lvlText w:val=""/>
      <w:lvlJc w:val="left"/>
      <w:pPr>
        <w:ind w:left="2520" w:hanging="360"/>
      </w:pPr>
      <w:rPr>
        <w:rFonts w:ascii="Symbol" w:hAnsi="Symbol" w:hint="default"/>
      </w:rPr>
    </w:lvl>
    <w:lvl w:ilvl="4" w:tplc="14090003">
      <w:start w:val="1"/>
      <w:numFmt w:val="bullet"/>
      <w:lvlText w:val="o"/>
      <w:lvlJc w:val="left"/>
      <w:pPr>
        <w:ind w:left="3240" w:hanging="360"/>
      </w:pPr>
      <w:rPr>
        <w:rFonts w:ascii="Courier New" w:hAnsi="Courier New" w:cs="Courier New" w:hint="default"/>
      </w:rPr>
    </w:lvl>
    <w:lvl w:ilvl="5" w:tplc="14090005">
      <w:start w:val="1"/>
      <w:numFmt w:val="bullet"/>
      <w:lvlText w:val=""/>
      <w:lvlJc w:val="left"/>
      <w:pPr>
        <w:ind w:left="3960" w:hanging="360"/>
      </w:pPr>
      <w:rPr>
        <w:rFonts w:ascii="Wingdings" w:hAnsi="Wingdings" w:hint="default"/>
      </w:rPr>
    </w:lvl>
    <w:lvl w:ilvl="6" w:tplc="14090001">
      <w:start w:val="1"/>
      <w:numFmt w:val="bullet"/>
      <w:lvlText w:val=""/>
      <w:lvlJc w:val="left"/>
      <w:pPr>
        <w:ind w:left="4680" w:hanging="360"/>
      </w:pPr>
      <w:rPr>
        <w:rFonts w:ascii="Symbol" w:hAnsi="Symbol" w:hint="default"/>
      </w:rPr>
    </w:lvl>
    <w:lvl w:ilvl="7" w:tplc="14090003">
      <w:start w:val="1"/>
      <w:numFmt w:val="bullet"/>
      <w:lvlText w:val="o"/>
      <w:lvlJc w:val="left"/>
      <w:pPr>
        <w:ind w:left="5400" w:hanging="360"/>
      </w:pPr>
      <w:rPr>
        <w:rFonts w:ascii="Courier New" w:hAnsi="Courier New" w:cs="Courier New" w:hint="default"/>
      </w:rPr>
    </w:lvl>
    <w:lvl w:ilvl="8" w:tplc="14090005">
      <w:start w:val="1"/>
      <w:numFmt w:val="bullet"/>
      <w:lvlText w:val=""/>
      <w:lvlJc w:val="left"/>
      <w:pPr>
        <w:ind w:left="6120" w:hanging="360"/>
      </w:pPr>
      <w:rPr>
        <w:rFonts w:ascii="Wingdings" w:hAnsi="Wingdings" w:hint="default"/>
      </w:rPr>
    </w:lvl>
  </w:abstractNum>
  <w:num w:numId="1">
    <w:abstractNumId w:val="35"/>
  </w:num>
  <w:num w:numId="2">
    <w:abstractNumId w:val="46"/>
  </w:num>
  <w:num w:numId="3">
    <w:abstractNumId w:val="4"/>
  </w:num>
  <w:num w:numId="4">
    <w:abstractNumId w:val="25"/>
  </w:num>
  <w:num w:numId="5">
    <w:abstractNumId w:val="11"/>
  </w:num>
  <w:num w:numId="6">
    <w:abstractNumId w:val="40"/>
  </w:num>
  <w:num w:numId="7">
    <w:abstractNumId w:val="42"/>
  </w:num>
  <w:num w:numId="8">
    <w:abstractNumId w:val="20"/>
  </w:num>
  <w:num w:numId="9">
    <w:abstractNumId w:val="43"/>
  </w:num>
  <w:num w:numId="10">
    <w:abstractNumId w:val="17"/>
  </w:num>
  <w:num w:numId="11">
    <w:abstractNumId w:val="14"/>
  </w:num>
  <w:num w:numId="12">
    <w:abstractNumId w:val="21"/>
  </w:num>
  <w:num w:numId="13">
    <w:abstractNumId w:val="10"/>
  </w:num>
  <w:num w:numId="14">
    <w:abstractNumId w:val="9"/>
  </w:num>
  <w:num w:numId="15">
    <w:abstractNumId w:val="36"/>
  </w:num>
  <w:num w:numId="16">
    <w:abstractNumId w:val="8"/>
  </w:num>
  <w:num w:numId="17">
    <w:abstractNumId w:val="27"/>
  </w:num>
  <w:num w:numId="18">
    <w:abstractNumId w:val="6"/>
  </w:num>
  <w:num w:numId="19">
    <w:abstractNumId w:val="26"/>
  </w:num>
  <w:num w:numId="20">
    <w:abstractNumId w:val="15"/>
  </w:num>
  <w:num w:numId="21">
    <w:abstractNumId w:val="16"/>
  </w:num>
  <w:num w:numId="22">
    <w:abstractNumId w:val="44"/>
  </w:num>
  <w:num w:numId="23">
    <w:abstractNumId w:val="22"/>
  </w:num>
  <w:num w:numId="24">
    <w:abstractNumId w:val="33"/>
  </w:num>
  <w:num w:numId="25">
    <w:abstractNumId w:val="39"/>
  </w:num>
  <w:num w:numId="26">
    <w:abstractNumId w:val="23"/>
  </w:num>
  <w:num w:numId="27">
    <w:abstractNumId w:val="32"/>
  </w:num>
  <w:num w:numId="28">
    <w:abstractNumId w:val="0"/>
  </w:num>
  <w:num w:numId="29">
    <w:abstractNumId w:val="7"/>
  </w:num>
  <w:num w:numId="30">
    <w:abstractNumId w:val="28"/>
  </w:num>
  <w:num w:numId="31">
    <w:abstractNumId w:val="45"/>
  </w:num>
  <w:num w:numId="32">
    <w:abstractNumId w:val="29"/>
  </w:num>
  <w:num w:numId="33">
    <w:abstractNumId w:val="18"/>
  </w:num>
  <w:num w:numId="34">
    <w:abstractNumId w:val="31"/>
  </w:num>
  <w:num w:numId="35">
    <w:abstractNumId w:val="12"/>
  </w:num>
  <w:num w:numId="36">
    <w:abstractNumId w:val="5"/>
  </w:num>
  <w:num w:numId="37">
    <w:abstractNumId w:val="3"/>
  </w:num>
  <w:num w:numId="38">
    <w:abstractNumId w:val="24"/>
  </w:num>
  <w:num w:numId="39">
    <w:abstractNumId w:val="37"/>
  </w:num>
  <w:num w:numId="40">
    <w:abstractNumId w:val="30"/>
  </w:num>
  <w:num w:numId="41">
    <w:abstractNumId w:val="19"/>
  </w:num>
  <w:num w:numId="42">
    <w:abstractNumId w:val="41"/>
  </w:num>
  <w:num w:numId="43">
    <w:abstractNumId w:val="13"/>
  </w:num>
  <w:num w:numId="44">
    <w:abstractNumId w:val="34"/>
  </w:num>
  <w:num w:numId="45">
    <w:abstractNumId w:val="1"/>
  </w:num>
  <w:num w:numId="46">
    <w:abstractNumId w:val="38"/>
  </w:num>
  <w:num w:numId="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than Daniel">
    <w15:presenceInfo w15:providerId="AD" w15:userId="S::jmarskell@worldbank.org::ec012986-bc01-45a1-bd7d-990765c4665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720"/>
  <w:characterSpacingControl w:val="doNotCompress"/>
  <w:hdrShapeDefaults>
    <o:shapedefaults v:ext="edit" spidmax="15361"/>
  </w:hdrShapeDefaults>
  <w:footnotePr>
    <w:footnote w:id="-1"/>
    <w:footnote w:id="0"/>
  </w:footnotePr>
  <w:endnotePr>
    <w:endnote w:id="-1"/>
    <w:endnote w:id="0"/>
  </w:endnotePr>
  <w:compat/>
  <w:rsids>
    <w:rsidRoot w:val="007F39FB"/>
    <w:rsid w:val="00000BE1"/>
    <w:rsid w:val="000122E4"/>
    <w:rsid w:val="00016F6B"/>
    <w:rsid w:val="00022F57"/>
    <w:rsid w:val="00033EBF"/>
    <w:rsid w:val="00040983"/>
    <w:rsid w:val="0004659D"/>
    <w:rsid w:val="00051DD9"/>
    <w:rsid w:val="00061090"/>
    <w:rsid w:val="00073E51"/>
    <w:rsid w:val="00074113"/>
    <w:rsid w:val="00082FE2"/>
    <w:rsid w:val="000A6640"/>
    <w:rsid w:val="000D3EE6"/>
    <w:rsid w:val="000F6932"/>
    <w:rsid w:val="00112722"/>
    <w:rsid w:val="00132AEA"/>
    <w:rsid w:val="0017734C"/>
    <w:rsid w:val="001F2174"/>
    <w:rsid w:val="001F5BEB"/>
    <w:rsid w:val="00245886"/>
    <w:rsid w:val="002818C4"/>
    <w:rsid w:val="002A0B18"/>
    <w:rsid w:val="002B3F8B"/>
    <w:rsid w:val="002C4F47"/>
    <w:rsid w:val="002C65B8"/>
    <w:rsid w:val="002E4629"/>
    <w:rsid w:val="002F015D"/>
    <w:rsid w:val="0030618A"/>
    <w:rsid w:val="00362456"/>
    <w:rsid w:val="00375EFB"/>
    <w:rsid w:val="00395EDF"/>
    <w:rsid w:val="003A1E61"/>
    <w:rsid w:val="003A3E82"/>
    <w:rsid w:val="003D2555"/>
    <w:rsid w:val="004247CE"/>
    <w:rsid w:val="004256B4"/>
    <w:rsid w:val="00437A67"/>
    <w:rsid w:val="0045719D"/>
    <w:rsid w:val="00476696"/>
    <w:rsid w:val="00490C34"/>
    <w:rsid w:val="00492261"/>
    <w:rsid w:val="004B36FB"/>
    <w:rsid w:val="004E5BC1"/>
    <w:rsid w:val="004E700A"/>
    <w:rsid w:val="004E7511"/>
    <w:rsid w:val="00512880"/>
    <w:rsid w:val="00516680"/>
    <w:rsid w:val="0052317E"/>
    <w:rsid w:val="00536B42"/>
    <w:rsid w:val="00566F02"/>
    <w:rsid w:val="00583124"/>
    <w:rsid w:val="005837E3"/>
    <w:rsid w:val="005B327A"/>
    <w:rsid w:val="005C45DD"/>
    <w:rsid w:val="005E496A"/>
    <w:rsid w:val="005F0BEC"/>
    <w:rsid w:val="005F5784"/>
    <w:rsid w:val="005F6EB5"/>
    <w:rsid w:val="005F7484"/>
    <w:rsid w:val="00611FCD"/>
    <w:rsid w:val="00626768"/>
    <w:rsid w:val="006329E8"/>
    <w:rsid w:val="00643005"/>
    <w:rsid w:val="006436A1"/>
    <w:rsid w:val="00670A2A"/>
    <w:rsid w:val="00682618"/>
    <w:rsid w:val="00684702"/>
    <w:rsid w:val="00685BB9"/>
    <w:rsid w:val="0068732D"/>
    <w:rsid w:val="006B2394"/>
    <w:rsid w:val="006E2F98"/>
    <w:rsid w:val="006F71FE"/>
    <w:rsid w:val="00703637"/>
    <w:rsid w:val="00762EF9"/>
    <w:rsid w:val="00764923"/>
    <w:rsid w:val="007704B5"/>
    <w:rsid w:val="00770857"/>
    <w:rsid w:val="007761B9"/>
    <w:rsid w:val="007769E0"/>
    <w:rsid w:val="007834EE"/>
    <w:rsid w:val="00785BE4"/>
    <w:rsid w:val="007B61AD"/>
    <w:rsid w:val="007C6ACD"/>
    <w:rsid w:val="007C6E54"/>
    <w:rsid w:val="007E4105"/>
    <w:rsid w:val="007E5D05"/>
    <w:rsid w:val="007F39FB"/>
    <w:rsid w:val="00800665"/>
    <w:rsid w:val="0080394E"/>
    <w:rsid w:val="00810F87"/>
    <w:rsid w:val="00821A79"/>
    <w:rsid w:val="00826FDC"/>
    <w:rsid w:val="008318A7"/>
    <w:rsid w:val="008704B6"/>
    <w:rsid w:val="008712F8"/>
    <w:rsid w:val="008778A2"/>
    <w:rsid w:val="0088626A"/>
    <w:rsid w:val="008864C0"/>
    <w:rsid w:val="00894CD9"/>
    <w:rsid w:val="008A1DC3"/>
    <w:rsid w:val="008C31AF"/>
    <w:rsid w:val="008E5A48"/>
    <w:rsid w:val="00914F7B"/>
    <w:rsid w:val="009159D4"/>
    <w:rsid w:val="00931E7D"/>
    <w:rsid w:val="009439FD"/>
    <w:rsid w:val="00986DDD"/>
    <w:rsid w:val="00995F96"/>
    <w:rsid w:val="0099706D"/>
    <w:rsid w:val="009C0266"/>
    <w:rsid w:val="009E3E6B"/>
    <w:rsid w:val="009F4352"/>
    <w:rsid w:val="009F4BA6"/>
    <w:rsid w:val="00A313D7"/>
    <w:rsid w:val="00A40402"/>
    <w:rsid w:val="00A72FDE"/>
    <w:rsid w:val="00AA146E"/>
    <w:rsid w:val="00AA54B5"/>
    <w:rsid w:val="00B1159A"/>
    <w:rsid w:val="00B15E89"/>
    <w:rsid w:val="00B362BF"/>
    <w:rsid w:val="00B72BED"/>
    <w:rsid w:val="00B7755A"/>
    <w:rsid w:val="00BB23AC"/>
    <w:rsid w:val="00BD51D8"/>
    <w:rsid w:val="00BF0EA4"/>
    <w:rsid w:val="00BF267E"/>
    <w:rsid w:val="00BF783E"/>
    <w:rsid w:val="00C1611F"/>
    <w:rsid w:val="00C21875"/>
    <w:rsid w:val="00C22F25"/>
    <w:rsid w:val="00C34C4A"/>
    <w:rsid w:val="00C4002A"/>
    <w:rsid w:val="00C5718C"/>
    <w:rsid w:val="00C615AA"/>
    <w:rsid w:val="00C8616A"/>
    <w:rsid w:val="00CB6F01"/>
    <w:rsid w:val="00CC10A4"/>
    <w:rsid w:val="00CE6D53"/>
    <w:rsid w:val="00CF0BB3"/>
    <w:rsid w:val="00CF17A0"/>
    <w:rsid w:val="00D17C02"/>
    <w:rsid w:val="00D21B0B"/>
    <w:rsid w:val="00D41593"/>
    <w:rsid w:val="00D43051"/>
    <w:rsid w:val="00D55F5A"/>
    <w:rsid w:val="00D63598"/>
    <w:rsid w:val="00D67F24"/>
    <w:rsid w:val="00D7083C"/>
    <w:rsid w:val="00D94892"/>
    <w:rsid w:val="00DB3F76"/>
    <w:rsid w:val="00DD29BC"/>
    <w:rsid w:val="00DE290D"/>
    <w:rsid w:val="00DF70CC"/>
    <w:rsid w:val="00E16565"/>
    <w:rsid w:val="00E17BC1"/>
    <w:rsid w:val="00E662AB"/>
    <w:rsid w:val="00EC5BF3"/>
    <w:rsid w:val="00EE0781"/>
    <w:rsid w:val="00F15EB4"/>
    <w:rsid w:val="00F314B2"/>
    <w:rsid w:val="00F711AB"/>
    <w:rsid w:val="00F83E80"/>
    <w:rsid w:val="00FE5DC9"/>
    <w:rsid w:val="00FF3F8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9F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39FB"/>
    <w:pPr>
      <w:tabs>
        <w:tab w:val="center" w:pos="4680"/>
        <w:tab w:val="right" w:pos="9360"/>
      </w:tabs>
      <w:ind w:left="720"/>
      <w:jc w:val="both"/>
    </w:pPr>
    <w:rPr>
      <w:rFonts w:ascii="Calibri" w:eastAsia="Calibri" w:hAnsi="Calibri"/>
      <w:sz w:val="22"/>
      <w:szCs w:val="22"/>
    </w:rPr>
  </w:style>
  <w:style w:type="character" w:customStyle="1" w:styleId="HeaderChar">
    <w:name w:val="Header Char"/>
    <w:basedOn w:val="DefaultParagraphFont"/>
    <w:link w:val="Header"/>
    <w:uiPriority w:val="99"/>
    <w:rsid w:val="007F39FB"/>
    <w:rPr>
      <w:rFonts w:ascii="Calibri" w:eastAsia="Calibri" w:hAnsi="Calibri" w:cs="Times New Roman"/>
    </w:rPr>
  </w:style>
  <w:style w:type="paragraph" w:styleId="FootnoteText">
    <w:name w:val="footnote text"/>
    <w:basedOn w:val="Normal"/>
    <w:link w:val="FootnoteTextChar"/>
    <w:uiPriority w:val="99"/>
    <w:rsid w:val="007F39FB"/>
    <w:rPr>
      <w:sz w:val="20"/>
      <w:szCs w:val="20"/>
    </w:rPr>
  </w:style>
  <w:style w:type="character" w:customStyle="1" w:styleId="FootnoteTextChar">
    <w:name w:val="Footnote Text Char"/>
    <w:basedOn w:val="DefaultParagraphFont"/>
    <w:link w:val="FootnoteText"/>
    <w:uiPriority w:val="99"/>
    <w:rsid w:val="007F39FB"/>
    <w:rPr>
      <w:rFonts w:ascii="Times New Roman" w:eastAsia="Times New Roman" w:hAnsi="Times New Roman" w:cs="Times New Roman"/>
      <w:sz w:val="20"/>
      <w:szCs w:val="20"/>
    </w:rPr>
  </w:style>
  <w:style w:type="paragraph" w:styleId="BodyText2">
    <w:name w:val="Body Text 2"/>
    <w:basedOn w:val="Normal"/>
    <w:link w:val="BodyText2Char"/>
    <w:rsid w:val="007F39FB"/>
    <w:pPr>
      <w:tabs>
        <w:tab w:val="left" w:pos="-720"/>
      </w:tabs>
      <w:suppressAutoHyphens/>
      <w:jc w:val="both"/>
    </w:pPr>
    <w:rPr>
      <w:spacing w:val="-2"/>
      <w:szCs w:val="20"/>
      <w:lang w:eastAsia="it-IT"/>
    </w:rPr>
  </w:style>
  <w:style w:type="character" w:customStyle="1" w:styleId="BodyText2Char">
    <w:name w:val="Body Text 2 Char"/>
    <w:basedOn w:val="DefaultParagraphFont"/>
    <w:link w:val="BodyText2"/>
    <w:rsid w:val="007F39FB"/>
    <w:rPr>
      <w:rFonts w:ascii="Times New Roman" w:eastAsia="Times New Roman" w:hAnsi="Times New Roman" w:cs="Times New Roman"/>
      <w:spacing w:val="-2"/>
      <w:sz w:val="24"/>
      <w:szCs w:val="20"/>
      <w:lang w:eastAsia="it-IT"/>
    </w:rPr>
  </w:style>
  <w:style w:type="character" w:styleId="FootnoteReference">
    <w:name w:val="footnote reference"/>
    <w:basedOn w:val="DefaultParagraphFont"/>
    <w:rsid w:val="007F39FB"/>
    <w:rPr>
      <w:vertAlign w:val="superscript"/>
    </w:rPr>
  </w:style>
  <w:style w:type="paragraph" w:styleId="ListParagraph">
    <w:name w:val="List Paragraph"/>
    <w:aliases w:val="List Paragraph (numbered (a)),List Paragraph1"/>
    <w:basedOn w:val="Normal"/>
    <w:link w:val="ListParagraphChar"/>
    <w:uiPriority w:val="34"/>
    <w:qFormat/>
    <w:rsid w:val="007F39FB"/>
    <w:pPr>
      <w:ind w:left="720"/>
      <w:contextualSpacing/>
    </w:pPr>
  </w:style>
  <w:style w:type="character" w:styleId="CommentReference">
    <w:name w:val="annotation reference"/>
    <w:basedOn w:val="DefaultParagraphFont"/>
    <w:uiPriority w:val="99"/>
    <w:semiHidden/>
    <w:unhideWhenUsed/>
    <w:rsid w:val="007F39FB"/>
    <w:rPr>
      <w:sz w:val="16"/>
      <w:szCs w:val="16"/>
    </w:rPr>
  </w:style>
  <w:style w:type="paragraph" w:styleId="CommentText">
    <w:name w:val="annotation text"/>
    <w:basedOn w:val="Normal"/>
    <w:link w:val="CommentTextChar"/>
    <w:uiPriority w:val="99"/>
    <w:semiHidden/>
    <w:unhideWhenUsed/>
    <w:rsid w:val="007F39FB"/>
    <w:rPr>
      <w:sz w:val="20"/>
      <w:szCs w:val="20"/>
    </w:rPr>
  </w:style>
  <w:style w:type="character" w:customStyle="1" w:styleId="CommentTextChar">
    <w:name w:val="Comment Text Char"/>
    <w:basedOn w:val="DefaultParagraphFont"/>
    <w:link w:val="CommentText"/>
    <w:uiPriority w:val="99"/>
    <w:semiHidden/>
    <w:rsid w:val="007F39FB"/>
    <w:rPr>
      <w:rFonts w:ascii="Times New Roman" w:eastAsia="Times New Roman" w:hAnsi="Times New Roman" w:cs="Times New Roman"/>
      <w:sz w:val="20"/>
      <w:szCs w:val="20"/>
    </w:rPr>
  </w:style>
  <w:style w:type="character" w:customStyle="1" w:styleId="ListParagraphChar">
    <w:name w:val="List Paragraph Char"/>
    <w:aliases w:val="List Paragraph (numbered (a)) Char,List Paragraph1 Char"/>
    <w:link w:val="ListParagraph"/>
    <w:uiPriority w:val="34"/>
    <w:locked/>
    <w:rsid w:val="007F39FB"/>
    <w:rPr>
      <w:rFonts w:ascii="Times New Roman" w:eastAsia="Times New Roman" w:hAnsi="Times New Roman" w:cs="Times New Roman"/>
      <w:sz w:val="24"/>
      <w:szCs w:val="24"/>
    </w:rPr>
  </w:style>
  <w:style w:type="character" w:styleId="Hyperlink">
    <w:name w:val="Hyperlink"/>
    <w:uiPriority w:val="99"/>
    <w:unhideWhenUsed/>
    <w:rsid w:val="007F39FB"/>
    <w:rPr>
      <w:color w:val="0563C1"/>
      <w:u w:val="single"/>
    </w:rPr>
  </w:style>
  <w:style w:type="paragraph" w:styleId="BalloonText">
    <w:name w:val="Balloon Text"/>
    <w:basedOn w:val="Normal"/>
    <w:link w:val="BalloonTextChar"/>
    <w:uiPriority w:val="99"/>
    <w:semiHidden/>
    <w:unhideWhenUsed/>
    <w:rsid w:val="007F39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39FB"/>
    <w:rPr>
      <w:rFonts w:ascii="Segoe UI" w:eastAsia="Times New Roman" w:hAnsi="Segoe UI" w:cs="Segoe UI"/>
      <w:sz w:val="18"/>
      <w:szCs w:val="18"/>
    </w:rPr>
  </w:style>
  <w:style w:type="paragraph" w:styleId="Footer">
    <w:name w:val="footer"/>
    <w:basedOn w:val="Normal"/>
    <w:link w:val="FooterChar"/>
    <w:uiPriority w:val="99"/>
    <w:unhideWhenUsed/>
    <w:rsid w:val="0099706D"/>
    <w:pPr>
      <w:tabs>
        <w:tab w:val="center" w:pos="4513"/>
        <w:tab w:val="right" w:pos="9026"/>
      </w:tabs>
    </w:pPr>
  </w:style>
  <w:style w:type="character" w:customStyle="1" w:styleId="FooterChar">
    <w:name w:val="Footer Char"/>
    <w:basedOn w:val="DefaultParagraphFont"/>
    <w:link w:val="Footer"/>
    <w:uiPriority w:val="99"/>
    <w:rsid w:val="0099706D"/>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583124"/>
    <w:rPr>
      <w:b/>
      <w:bCs/>
    </w:rPr>
  </w:style>
  <w:style w:type="character" w:customStyle="1" w:styleId="CommentSubjectChar">
    <w:name w:val="Comment Subject Char"/>
    <w:basedOn w:val="CommentTextChar"/>
    <w:link w:val="CommentSubject"/>
    <w:uiPriority w:val="99"/>
    <w:semiHidden/>
    <w:rsid w:val="00583124"/>
    <w:rPr>
      <w:rFonts w:ascii="Times New Roman" w:eastAsia="Times New Roman" w:hAnsi="Times New Roman" w:cs="Times New Roman"/>
      <w:b/>
      <w:bCs/>
      <w:sz w:val="20"/>
      <w:szCs w:val="20"/>
    </w:rPr>
  </w:style>
  <w:style w:type="table" w:styleId="TableGrid">
    <w:name w:val="Table Grid"/>
    <w:basedOn w:val="TableNormal"/>
    <w:uiPriority w:val="39"/>
    <w:rsid w:val="009159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0" ma:contentTypeDescription="Create a new document." ma:contentTypeScope="" ma:versionID="72a5e5031e153ee6ca550c7faaa7e37d">
  <xsd:schema xmlns:xsd="http://www.w3.org/2001/XMLSchema" xmlns:xs="http://www.w3.org/2001/XMLSchema" xmlns:p="http://schemas.microsoft.com/office/2006/metadata/properties" xmlns:ns2="644a89e5-6bf3-45be-973d-31dedccce5a6" targetNamespace="http://schemas.microsoft.com/office/2006/metadata/properties" ma:root="true" ma:fieldsID="353d1b6eba8f3c6a2a176d9b99b089eb"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A1F28-6ED2-4E50-BD55-706DBDD9F587}">
  <ds:schemaRefs>
    <ds:schemaRef ds:uri="http://schemas.microsoft.com/sharepoint/v3/contenttype/forms"/>
  </ds:schemaRefs>
</ds:datastoreItem>
</file>

<file path=customXml/itemProps2.xml><?xml version="1.0" encoding="utf-8"?>
<ds:datastoreItem xmlns:ds="http://schemas.openxmlformats.org/officeDocument/2006/customXml" ds:itemID="{7886D25D-EEE6-489A-9082-075CA0295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979C3B-B819-49BA-A451-476D426291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412015-188F-4585-B9E8-279D59DE7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2158</Words>
  <Characters>12302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Maverick Wetzell</dc:creator>
  <cp:lastModifiedBy>violet.aita</cp:lastModifiedBy>
  <cp:revision>2</cp:revision>
  <cp:lastPrinted>2021-01-13T01:02:00Z</cp:lastPrinted>
  <dcterms:created xsi:type="dcterms:W3CDTF">2021-03-29T03:05:00Z</dcterms:created>
  <dcterms:modified xsi:type="dcterms:W3CDTF">2021-03-29T03:05:00Z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